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0F52D" w14:textId="77777777" w:rsidR="000A2B00" w:rsidRPr="00D50D92" w:rsidRDefault="000A2B00" w:rsidP="000A2B00">
      <w:pPr>
        <w:spacing w:after="0"/>
        <w:rPr>
          <w:rFonts w:ascii="Calibri" w:hAnsi="Calibri" w:cs="Calibri"/>
          <w:sz w:val="18"/>
          <w:szCs w:val="18"/>
        </w:rPr>
      </w:pPr>
      <w:r w:rsidRPr="00D50D92">
        <w:rPr>
          <w:rFonts w:ascii="Calibri" w:hAnsi="Calibri" w:cs="Calibri"/>
          <w:b/>
          <w:bCs/>
          <w:sz w:val="18"/>
          <w:szCs w:val="18"/>
        </w:rPr>
        <w:t>Naslov projekta:</w:t>
      </w:r>
      <w:r w:rsidRPr="00D50D92">
        <w:rPr>
          <w:rFonts w:ascii="Calibri" w:hAnsi="Calibri" w:cs="Calibri"/>
          <w:sz w:val="18"/>
          <w:szCs w:val="18"/>
        </w:rPr>
        <w:t xml:space="preserve"> </w:t>
      </w:r>
    </w:p>
    <w:p w14:paraId="08DA88DB" w14:textId="77777777" w:rsidR="000A2B00" w:rsidRPr="00D50D92" w:rsidRDefault="000A2B00" w:rsidP="000A2B00">
      <w:pPr>
        <w:spacing w:after="0"/>
        <w:rPr>
          <w:rFonts w:ascii="Calibri" w:eastAsia="Calibri" w:hAnsi="Calibri" w:cs="Calibri"/>
          <w:sz w:val="18"/>
          <w:szCs w:val="18"/>
          <w:lang w:eastAsia="en-US"/>
        </w:rPr>
      </w:pPr>
      <w:r w:rsidRPr="00D50D92">
        <w:rPr>
          <w:rFonts w:ascii="Calibri" w:hAnsi="Calibri" w:cs="Calibri"/>
          <w:sz w:val="18"/>
          <w:szCs w:val="18"/>
        </w:rPr>
        <w:t>Paket</w:t>
      </w:r>
      <w:r w:rsidRPr="00D50D92">
        <w:rPr>
          <w:rFonts w:ascii="Calibri" w:eastAsia="Calibri" w:hAnsi="Calibri" w:cs="Calibri"/>
          <w:sz w:val="18"/>
          <w:szCs w:val="18"/>
          <w:lang w:eastAsia="en-US"/>
        </w:rPr>
        <w:t xml:space="preserve"> 23 »Žarkovna linija za </w:t>
      </w:r>
      <w:proofErr w:type="spellStart"/>
      <w:r w:rsidRPr="00D50D92">
        <w:rPr>
          <w:rFonts w:ascii="Calibri" w:eastAsia="Calibri" w:hAnsi="Calibri" w:cs="Calibri"/>
          <w:sz w:val="18"/>
          <w:szCs w:val="18"/>
          <w:lang w:eastAsia="en-US"/>
        </w:rPr>
        <w:t>ozkokotno</w:t>
      </w:r>
      <w:proofErr w:type="spellEnd"/>
      <w:r w:rsidRPr="00D50D92">
        <w:rPr>
          <w:rFonts w:ascii="Calibri" w:eastAsia="Calibri" w:hAnsi="Calibri" w:cs="Calibri"/>
          <w:sz w:val="18"/>
          <w:szCs w:val="18"/>
          <w:lang w:eastAsia="en-US"/>
        </w:rPr>
        <w:t xml:space="preserve"> sipanje rentgenskih žarkov (SAXS) na sinhrotronu </w:t>
      </w:r>
      <w:proofErr w:type="spellStart"/>
      <w:r w:rsidRPr="00D50D92">
        <w:rPr>
          <w:rFonts w:ascii="Calibri" w:eastAsia="Calibri" w:hAnsi="Calibri" w:cs="Calibri"/>
          <w:sz w:val="18"/>
          <w:szCs w:val="18"/>
          <w:lang w:eastAsia="en-US"/>
        </w:rPr>
        <w:t>Elettra-Sincrotrone</w:t>
      </w:r>
      <w:proofErr w:type="spellEnd"/>
      <w:r w:rsidRPr="00D50D92">
        <w:rPr>
          <w:rFonts w:ascii="Calibri" w:eastAsia="Calibri" w:hAnsi="Calibri" w:cs="Calibri"/>
          <w:sz w:val="18"/>
          <w:szCs w:val="18"/>
          <w:lang w:eastAsia="en-US"/>
        </w:rPr>
        <w:t xml:space="preserve"> </w:t>
      </w:r>
      <w:proofErr w:type="spellStart"/>
      <w:r w:rsidRPr="00D50D92">
        <w:rPr>
          <w:rFonts w:ascii="Calibri" w:eastAsia="Calibri" w:hAnsi="Calibri" w:cs="Calibri"/>
          <w:sz w:val="18"/>
          <w:szCs w:val="18"/>
          <w:lang w:eastAsia="en-US"/>
        </w:rPr>
        <w:t>Trieste</w:t>
      </w:r>
      <w:proofErr w:type="spellEnd"/>
      <w:r w:rsidRPr="00D50D92">
        <w:rPr>
          <w:rFonts w:ascii="Calibri" w:eastAsia="Calibri" w:hAnsi="Calibri" w:cs="Calibri"/>
          <w:sz w:val="18"/>
          <w:szCs w:val="18"/>
          <w:lang w:eastAsia="en-US"/>
        </w:rPr>
        <w:t>«</w:t>
      </w:r>
      <w:r w:rsidRPr="00D50D92">
        <w:rPr>
          <w:rFonts w:ascii="Calibri" w:eastAsia="Calibri" w:hAnsi="Calibri" w:cs="Calibri"/>
          <w:sz w:val="18"/>
          <w:szCs w:val="18"/>
          <w:vertAlign w:val="superscript"/>
          <w:lang w:eastAsia="en-US"/>
        </w:rPr>
        <w:footnoteReference w:id="1"/>
      </w:r>
    </w:p>
    <w:p w14:paraId="36B29AB9" w14:textId="77777777" w:rsidR="00ED1046" w:rsidRPr="00A63B61" w:rsidRDefault="00ED1046" w:rsidP="004357AE">
      <w:pPr>
        <w:rPr>
          <w:rFonts w:ascii="Calibri" w:hAnsi="Calibri" w:cs="Calibri"/>
          <w:lang w:val="en-GB"/>
        </w:rPr>
      </w:pPr>
    </w:p>
    <w:p w14:paraId="49544F32" w14:textId="77777777" w:rsidR="000A2B00" w:rsidRPr="00084ED7" w:rsidRDefault="000A2B00" w:rsidP="000A2B00">
      <w:pPr>
        <w:pStyle w:val="Naslov1"/>
      </w:pPr>
      <w:r w:rsidRPr="00084ED7">
        <w:t xml:space="preserve">Tehnične specifikacije za nabavo vakuumskega </w:t>
      </w:r>
      <w:proofErr w:type="spellStart"/>
      <w:r w:rsidRPr="00084ED7">
        <w:t>undulatorja</w:t>
      </w:r>
      <w:proofErr w:type="spellEnd"/>
      <w:r w:rsidRPr="00084ED7">
        <w:t xml:space="preserve"> za integracijo v sinhrotronsko žarkovno linijo</w:t>
      </w:r>
    </w:p>
    <w:p w14:paraId="6AD5849D" w14:textId="77777777" w:rsidR="000A2B00" w:rsidRPr="00084ED7" w:rsidRDefault="000A2B00" w:rsidP="000A2B00">
      <w:pPr>
        <w:pStyle w:val="Naslov2"/>
      </w:pPr>
      <w:r w:rsidRPr="00084ED7">
        <w:t xml:space="preserve">PREDMET JAVNEGA NAROČILA </w:t>
      </w:r>
    </w:p>
    <w:p w14:paraId="3F49C9C3" w14:textId="1C579EF7" w:rsidR="00576D73" w:rsidRDefault="00576D73" w:rsidP="00576D73">
      <w:r>
        <w:t xml:space="preserve">Predmet javnega naročila je nabava, dobava enega (1) vakuumskega </w:t>
      </w:r>
      <w:proofErr w:type="spellStart"/>
      <w:r>
        <w:t>undulatorja</w:t>
      </w:r>
      <w:proofErr w:type="spellEnd"/>
      <w:r>
        <w:t xml:space="preserve"> s spremenljivo magnetno režo, vključno s celotnim magnetnim sklopom, vakuumskimi in hladilnimi sistemi, fotonskim </w:t>
      </w:r>
      <w:proofErr w:type="spellStart"/>
      <w:r>
        <w:t>absorberjem</w:t>
      </w:r>
      <w:proofErr w:type="spellEnd"/>
      <w:r>
        <w:t xml:space="preserve">, natančnim elektromehanskim krmiljenjem za nastavitev reže in </w:t>
      </w:r>
      <w:proofErr w:type="spellStart"/>
      <w:r>
        <w:t>koničenja</w:t>
      </w:r>
      <w:proofErr w:type="spellEnd"/>
      <w:r>
        <w:t>, podporno in poravnalno konstrukcijo, sistemi za krmiljenje in nadzor z lokalnim in oddaljenim programskim vmesnikom, popolno tehnično dokumentacijo.</w:t>
      </w:r>
    </w:p>
    <w:p w14:paraId="5EC09B7B" w14:textId="3EEAF2BE" w:rsidR="000A2B00" w:rsidRPr="00084ED7" w:rsidRDefault="000A2B00" w:rsidP="000A2B00">
      <w:r w:rsidRPr="00084ED7">
        <w:rPr>
          <w:b/>
          <w:bCs/>
        </w:rPr>
        <w:t>Rok dobave:</w:t>
      </w:r>
      <w:r w:rsidRPr="00084ED7">
        <w:t xml:space="preserve"> najpozneje </w:t>
      </w:r>
      <w:r w:rsidR="00576D73">
        <w:t>30. 09. 2026</w:t>
      </w:r>
      <w:r w:rsidRPr="00084ED7">
        <w:t>.</w:t>
      </w:r>
      <w:r w:rsidRPr="00084ED7" w:rsidDel="004C2614">
        <w:t xml:space="preserve"> </w:t>
      </w:r>
    </w:p>
    <w:p w14:paraId="1E19AAC8" w14:textId="4D059030" w:rsidR="000A2B00" w:rsidRPr="00084ED7" w:rsidRDefault="000A2B00" w:rsidP="000A2B00">
      <w:pPr>
        <w:pStyle w:val="Telobesedila"/>
        <w:rPr>
          <w:sz w:val="22"/>
          <w:szCs w:val="22"/>
          <w:lang w:val="sl-SI"/>
        </w:rPr>
      </w:pPr>
      <w:r w:rsidRPr="00084ED7">
        <w:rPr>
          <w:b/>
          <w:bCs/>
          <w:sz w:val="22"/>
          <w:szCs w:val="22"/>
          <w:lang w:val="sl-SI"/>
        </w:rPr>
        <w:t xml:space="preserve">Garancijski rok:  </w:t>
      </w:r>
      <w:r w:rsidR="000C5B59">
        <w:rPr>
          <w:sz w:val="22"/>
          <w:szCs w:val="22"/>
          <w:lang w:val="sl-SI"/>
        </w:rPr>
        <w:t xml:space="preserve">Najmanj </w:t>
      </w:r>
      <w:r w:rsidR="008E12F6">
        <w:rPr>
          <w:sz w:val="22"/>
          <w:szCs w:val="22"/>
          <w:lang w:val="sl-SI"/>
        </w:rPr>
        <w:t>2</w:t>
      </w:r>
      <w:r w:rsidRPr="00084ED7">
        <w:rPr>
          <w:sz w:val="22"/>
          <w:szCs w:val="22"/>
          <w:lang w:val="sl-SI"/>
        </w:rPr>
        <w:t xml:space="preserve"> let</w:t>
      </w:r>
      <w:r w:rsidR="008E12F6">
        <w:rPr>
          <w:sz w:val="22"/>
          <w:szCs w:val="22"/>
          <w:lang w:val="sl-SI"/>
        </w:rPr>
        <w:t>i</w:t>
      </w:r>
      <w:r w:rsidRPr="00084ED7">
        <w:rPr>
          <w:sz w:val="22"/>
          <w:szCs w:val="22"/>
          <w:lang w:val="sl-SI"/>
        </w:rPr>
        <w:t xml:space="preserve"> od dneva podpisa prevzemnega zapisnika</w:t>
      </w:r>
      <w:r w:rsidR="000C5B59">
        <w:rPr>
          <w:sz w:val="22"/>
          <w:szCs w:val="22"/>
          <w:lang w:val="sl-SI"/>
        </w:rPr>
        <w:t>.</w:t>
      </w:r>
      <w:r w:rsidR="004A5EA3">
        <w:rPr>
          <w:sz w:val="22"/>
          <w:szCs w:val="22"/>
          <w:lang w:val="sl-SI"/>
        </w:rPr>
        <w:t xml:space="preserve"> </w:t>
      </w:r>
    </w:p>
    <w:p w14:paraId="59B9801D" w14:textId="77777777" w:rsidR="000A2B00" w:rsidRPr="00084ED7" w:rsidRDefault="000A2B00" w:rsidP="000A2B00">
      <w:pPr>
        <w:pStyle w:val="Telobesedila"/>
        <w:rPr>
          <w:sz w:val="22"/>
          <w:szCs w:val="22"/>
          <w:lang w:val="sl-SI"/>
        </w:rPr>
      </w:pPr>
    </w:p>
    <w:p w14:paraId="3C74C0FC" w14:textId="26F52DDC" w:rsidR="000A2B00" w:rsidRPr="00084ED7" w:rsidRDefault="000A2B00" w:rsidP="000A2B00">
      <w:pPr>
        <w:pStyle w:val="TableParagraph"/>
        <w:ind w:right="134"/>
        <w:jc w:val="both"/>
        <w:rPr>
          <w:rFonts w:asciiTheme="minorHAnsi" w:hAnsiTheme="minorHAnsi" w:cstheme="minorHAnsi"/>
          <w:lang w:val="sl-SI"/>
        </w:rPr>
      </w:pPr>
      <w:r w:rsidRPr="00084ED7">
        <w:rPr>
          <w:rFonts w:asciiTheme="minorHAnsi" w:hAnsiTheme="minorHAnsi" w:cstheme="minorHAnsi"/>
          <w:b/>
          <w:bCs/>
          <w:lang w:val="sl-SI"/>
        </w:rPr>
        <w:t xml:space="preserve">Kraj dobave: </w:t>
      </w:r>
      <w:proofErr w:type="spellStart"/>
      <w:r w:rsidRPr="009231AB">
        <w:rPr>
          <w:rFonts w:asciiTheme="minorHAnsi" w:hAnsiTheme="minorHAnsi" w:cstheme="minorHAnsi"/>
          <w:lang w:val="sl-SI"/>
        </w:rPr>
        <w:t>Elettra</w:t>
      </w:r>
      <w:proofErr w:type="spellEnd"/>
      <w:r w:rsidRPr="009231AB">
        <w:rPr>
          <w:rFonts w:asciiTheme="minorHAnsi" w:hAnsiTheme="minorHAnsi" w:cstheme="minorHAnsi"/>
          <w:lang w:val="sl-SI"/>
        </w:rPr>
        <w:t xml:space="preserve"> </w:t>
      </w:r>
      <w:proofErr w:type="spellStart"/>
      <w:r w:rsidRPr="009231AB">
        <w:rPr>
          <w:rFonts w:asciiTheme="minorHAnsi" w:hAnsiTheme="minorHAnsi" w:cstheme="minorHAnsi"/>
          <w:lang w:val="sl-SI"/>
        </w:rPr>
        <w:t>Sincrotrone</w:t>
      </w:r>
      <w:proofErr w:type="spellEnd"/>
      <w:r w:rsidRPr="009231AB">
        <w:rPr>
          <w:rFonts w:asciiTheme="minorHAnsi" w:hAnsiTheme="minorHAnsi" w:cstheme="minorHAnsi"/>
          <w:lang w:val="sl-SI"/>
        </w:rPr>
        <w:t xml:space="preserve"> </w:t>
      </w:r>
      <w:proofErr w:type="spellStart"/>
      <w:r w:rsidRPr="009231AB">
        <w:rPr>
          <w:rFonts w:asciiTheme="minorHAnsi" w:hAnsiTheme="minorHAnsi" w:cstheme="minorHAnsi"/>
          <w:lang w:val="sl-SI"/>
        </w:rPr>
        <w:t>Trieste</w:t>
      </w:r>
      <w:proofErr w:type="spellEnd"/>
      <w:r w:rsidRPr="009231AB">
        <w:rPr>
          <w:rFonts w:asciiTheme="minorHAnsi" w:hAnsiTheme="minorHAnsi" w:cstheme="minorHAnsi"/>
          <w:lang w:val="sl-SI"/>
        </w:rPr>
        <w:t xml:space="preserve">, Area Science Park T1-T2, </w:t>
      </w:r>
      <w:proofErr w:type="spellStart"/>
      <w:r w:rsidRPr="009231AB">
        <w:rPr>
          <w:rFonts w:asciiTheme="minorHAnsi" w:hAnsiTheme="minorHAnsi" w:cstheme="minorHAnsi"/>
          <w:lang w:val="sl-SI"/>
        </w:rPr>
        <w:t>s.s</w:t>
      </w:r>
      <w:proofErr w:type="spellEnd"/>
      <w:r w:rsidRPr="009231AB">
        <w:rPr>
          <w:rFonts w:asciiTheme="minorHAnsi" w:hAnsiTheme="minorHAnsi" w:cstheme="minorHAnsi"/>
          <w:lang w:val="sl-SI"/>
        </w:rPr>
        <w:t>. 14 km 163,500</w:t>
      </w:r>
      <w:r w:rsidR="00DE3B26" w:rsidRPr="009231AB">
        <w:rPr>
          <w:rFonts w:asciiTheme="minorHAnsi" w:hAnsiTheme="minorHAnsi" w:cstheme="minorHAnsi"/>
          <w:lang w:val="sl-SI"/>
        </w:rPr>
        <w:t xml:space="preserve">, </w:t>
      </w:r>
      <w:r w:rsidRPr="009231AB">
        <w:rPr>
          <w:rFonts w:asciiTheme="minorHAnsi" w:hAnsiTheme="minorHAnsi" w:cstheme="minorHAnsi"/>
          <w:lang w:val="sl-SI"/>
        </w:rPr>
        <w:t xml:space="preserve">  Area Science Park, 34149 </w:t>
      </w:r>
      <w:r w:rsidR="007B5568">
        <w:rPr>
          <w:rFonts w:asciiTheme="minorHAnsi" w:hAnsiTheme="minorHAnsi" w:cstheme="minorHAnsi"/>
          <w:lang w:val="sl-SI"/>
        </w:rPr>
        <w:t>Bazovica, Trst</w:t>
      </w:r>
      <w:r w:rsidRPr="009231AB">
        <w:rPr>
          <w:rFonts w:asciiTheme="minorHAnsi" w:hAnsiTheme="minorHAnsi" w:cstheme="minorHAnsi"/>
          <w:lang w:val="sl-SI"/>
        </w:rPr>
        <w:t>, Italija</w:t>
      </w:r>
      <w:r w:rsidRPr="009231AB">
        <w:rPr>
          <w:rFonts w:asciiTheme="minorHAnsi" w:hAnsiTheme="minorHAnsi" w:cstheme="minorHAnsi"/>
          <w:b/>
          <w:bCs/>
          <w:lang w:val="sl-SI"/>
        </w:rPr>
        <w:t xml:space="preserve"> </w:t>
      </w:r>
    </w:p>
    <w:p w14:paraId="7EF9F9D2" w14:textId="77777777" w:rsidR="00D242E9" w:rsidRPr="00846993" w:rsidRDefault="00D242E9" w:rsidP="00D242E9">
      <w:pPr>
        <w:pStyle w:val="TableParagraph"/>
        <w:ind w:right="134"/>
        <w:jc w:val="both"/>
        <w:rPr>
          <w:rFonts w:asciiTheme="minorHAnsi" w:hAnsiTheme="minorHAnsi" w:cstheme="minorHAnsi"/>
          <w:lang w:val="en-US"/>
        </w:rPr>
      </w:pPr>
    </w:p>
    <w:p w14:paraId="785F6729" w14:textId="77777777" w:rsidR="000A2B00" w:rsidRDefault="000A2B00" w:rsidP="000A2B00">
      <w:r w:rsidRPr="001E372A">
        <w:t xml:space="preserve">Za vso opremo velja, da mora zanjo v času vzdrževanja proizvajalec opreme zagotavljati dostop do vseh posodobitev programske opreme (vgrajena programska oprema – </w:t>
      </w:r>
      <w:proofErr w:type="spellStart"/>
      <w:r w:rsidRPr="001E372A">
        <w:t>firmware</w:t>
      </w:r>
      <w:proofErr w:type="spellEnd"/>
      <w:r w:rsidRPr="001E372A">
        <w:t>, gonilniki ipd.) brez dodatnih stroškov. Vsi popravki, servisni paketi ter nadgradnje in podpora morajo biti od proizvajalca strojne oz. programske opreme.</w:t>
      </w:r>
    </w:p>
    <w:p w14:paraId="7F057D36" w14:textId="77777777" w:rsidR="000A2B00" w:rsidRPr="009231AB" w:rsidRDefault="000A2B00" w:rsidP="000A2B00">
      <w:pPr>
        <w:pStyle w:val="Brezrazmikov"/>
      </w:pPr>
      <w:r w:rsidRPr="009231AB">
        <w:t>Ponudnik mora za opremo zagotoviti:</w:t>
      </w:r>
    </w:p>
    <w:p w14:paraId="38865445" w14:textId="77777777" w:rsidR="0068773C" w:rsidRDefault="000A2B00" w:rsidP="000A2B00">
      <w:pPr>
        <w:pStyle w:val="Odstavekseznama"/>
        <w:widowControl w:val="0"/>
        <w:numPr>
          <w:ilvl w:val="0"/>
          <w:numId w:val="2"/>
        </w:numPr>
        <w:autoSpaceDE w:val="0"/>
        <w:autoSpaceDN w:val="0"/>
        <w:spacing w:after="0"/>
        <w:contextualSpacing w:val="0"/>
        <w:jc w:val="left"/>
      </w:pPr>
      <w:r w:rsidRPr="009231AB">
        <w:t>da je vsa ponujena oprema združljiva in medsebojno povezljiva</w:t>
      </w:r>
      <w:r w:rsidR="00863E14">
        <w:t>,</w:t>
      </w:r>
    </w:p>
    <w:p w14:paraId="10A1816C" w14:textId="7C544497" w:rsidR="000A2B00" w:rsidRPr="001E372A" w:rsidRDefault="0068773C" w:rsidP="000A2B00">
      <w:pPr>
        <w:pStyle w:val="Odstavekseznama"/>
        <w:widowControl w:val="0"/>
        <w:numPr>
          <w:ilvl w:val="0"/>
          <w:numId w:val="2"/>
        </w:numPr>
        <w:autoSpaceDE w:val="0"/>
        <w:autoSpaceDN w:val="0"/>
        <w:spacing w:after="0"/>
        <w:contextualSpacing w:val="0"/>
        <w:jc w:val="left"/>
      </w:pPr>
      <w:r w:rsidRPr="0068773C">
        <w:t>da je mogoče vso zahtevano opremo integrirati v enoten, nemoteno delujoč sistem v skladu s specifikacijami</w:t>
      </w:r>
      <w:r w:rsidR="00E045EB" w:rsidRPr="001E372A">
        <w:t xml:space="preserve"> </w:t>
      </w:r>
      <w:r>
        <w:t>in</w:t>
      </w:r>
    </w:p>
    <w:p w14:paraId="4DF1187A" w14:textId="6356852A" w:rsidR="0068773C" w:rsidRDefault="000A2B00" w:rsidP="000A2B00">
      <w:pPr>
        <w:pStyle w:val="Odstavekseznama"/>
        <w:widowControl w:val="0"/>
        <w:numPr>
          <w:ilvl w:val="0"/>
          <w:numId w:val="2"/>
        </w:numPr>
        <w:autoSpaceDE w:val="0"/>
        <w:autoSpaceDN w:val="0"/>
        <w:contextualSpacing w:val="0"/>
        <w:jc w:val="left"/>
      </w:pPr>
      <w:r w:rsidRPr="001E372A">
        <w:t xml:space="preserve">odpraviti vse napake, ki bi se pojavile zaradi morebitne medsebojne nezdružljivosti, </w:t>
      </w:r>
      <w:proofErr w:type="spellStart"/>
      <w:r w:rsidRPr="001E372A">
        <w:t>nepovezljivosti</w:t>
      </w:r>
      <w:proofErr w:type="spellEnd"/>
    </w:p>
    <w:p w14:paraId="2D414AC4" w14:textId="2A3BAABA" w:rsidR="0068773C" w:rsidRDefault="0068773C" w:rsidP="000A2B00">
      <w:r>
        <w:t>Ponudba</w:t>
      </w:r>
      <w:r w:rsidRPr="0068773C">
        <w:t xml:space="preserve"> mora vključevati vse manjše materiale, potrebne za priključitev in medsebojno povezavo naprav, tudi če niso izrecno navedeni.</w:t>
      </w:r>
    </w:p>
    <w:p w14:paraId="31F5EAAA" w14:textId="3544D8E3" w:rsidR="00614868" w:rsidRPr="000A2B00" w:rsidRDefault="000A2B00" w:rsidP="000A2B00">
      <w:r w:rsidRPr="00FA08AC">
        <w:t>Cene morajo biti izražene v evrih in morajo vključevati vse elemente, iz katerih so sestavljene (razpisano blago in spremljajoče storitve, morebitne popuste, stroške dela, prevozne stroške, zavarovanja, stroške do</w:t>
      </w:r>
      <w:r>
        <w:t>bave</w:t>
      </w:r>
      <w:r w:rsidRPr="00FA08AC">
        <w:t>, montaže, stroške odvoza odpadne embalaže, ipd.), oziroma vse stroške v zvezi z izvedbo predmetnega javnega naročila.</w:t>
      </w:r>
    </w:p>
    <w:p w14:paraId="265E2AA9" w14:textId="77777777" w:rsidR="00846993" w:rsidRPr="000A2B00" w:rsidRDefault="00846993" w:rsidP="00E74207"/>
    <w:p w14:paraId="0F58FA35" w14:textId="77777777" w:rsidR="000A2B00" w:rsidRPr="00084ED7" w:rsidRDefault="000A2B00" w:rsidP="000A2B00">
      <w:pPr>
        <w:rPr>
          <w:b/>
          <w:bCs/>
          <w:sz w:val="24"/>
          <w:szCs w:val="24"/>
        </w:rPr>
      </w:pPr>
      <w:r w:rsidRPr="00084ED7">
        <w:rPr>
          <w:b/>
          <w:bCs/>
          <w:sz w:val="24"/>
          <w:szCs w:val="24"/>
        </w:rPr>
        <w:lastRenderedPageBreak/>
        <w:t xml:space="preserve">2. </w:t>
      </w:r>
      <w:r>
        <w:rPr>
          <w:b/>
          <w:bCs/>
          <w:sz w:val="24"/>
          <w:szCs w:val="24"/>
        </w:rPr>
        <w:t>TEHNIČNE ZAHTEVE</w:t>
      </w:r>
    </w:p>
    <w:p w14:paraId="06F298E6" w14:textId="6636E845" w:rsidR="00A46BED" w:rsidRDefault="00623CE7" w:rsidP="00E74207">
      <w:r>
        <w:t xml:space="preserve">Tehnične zahteve za vakuumski </w:t>
      </w:r>
      <w:proofErr w:type="spellStart"/>
      <w:r>
        <w:t>undulator</w:t>
      </w:r>
      <w:proofErr w:type="spellEnd"/>
      <w:r>
        <w:t>, ki je predmet javnega naročila so, kot sledi.</w:t>
      </w:r>
    </w:p>
    <w:p w14:paraId="07A24C22" w14:textId="77777777" w:rsidR="00623CE7" w:rsidRPr="000A2B00" w:rsidRDefault="00623CE7" w:rsidP="00E74207">
      <w:pPr>
        <w:rPr>
          <w:b/>
          <w:bCs/>
        </w:rPr>
      </w:pPr>
    </w:p>
    <w:tbl>
      <w:tblPr>
        <w:tblStyle w:val="Tabelamrea"/>
        <w:tblW w:w="0" w:type="auto"/>
        <w:tblLayout w:type="fixed"/>
        <w:tblLook w:val="04A0" w:firstRow="1" w:lastRow="0" w:firstColumn="1" w:lastColumn="0" w:noHBand="0" w:noVBand="1"/>
      </w:tblPr>
      <w:tblGrid>
        <w:gridCol w:w="1129"/>
        <w:gridCol w:w="851"/>
        <w:gridCol w:w="7082"/>
      </w:tblGrid>
      <w:tr w:rsidR="003F0DF6" w:rsidRPr="00A63B61" w14:paraId="7F5D8D7E" w14:textId="77777777" w:rsidTr="000A2B00">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74A34E8" w14:textId="375A360F" w:rsidR="003F0DF6" w:rsidRPr="00A63B61" w:rsidRDefault="000A2B00" w:rsidP="003F0DF6">
            <w:pPr>
              <w:rPr>
                <w:b/>
                <w:bCs/>
                <w:lang w:val="en-GB" w:eastAsia="en-US"/>
              </w:rPr>
            </w:pPr>
            <w:proofErr w:type="spellStart"/>
            <w:r>
              <w:rPr>
                <w:rFonts w:cstheme="minorHAnsi"/>
                <w:b/>
                <w:bCs/>
                <w:lang w:val="en-US" w:eastAsia="en-US"/>
              </w:rPr>
              <w:t>Številka</w:t>
            </w:r>
            <w:proofErr w:type="spellEnd"/>
            <w:r>
              <w:rPr>
                <w:rFonts w:cstheme="minorHAnsi"/>
                <w:b/>
                <w:bCs/>
                <w:lang w:val="en-US" w:eastAsia="en-US"/>
              </w:rPr>
              <w:t xml:space="preserve"> </w:t>
            </w:r>
            <w:proofErr w:type="spellStart"/>
            <w:r>
              <w:rPr>
                <w:rFonts w:cstheme="minorHAnsi"/>
                <w:b/>
                <w:bCs/>
                <w:lang w:val="en-US" w:eastAsia="en-US"/>
              </w:rPr>
              <w:t>postavke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4DC6892" w14:textId="7A54B4BD" w:rsidR="003F0DF6" w:rsidRPr="009E0574" w:rsidRDefault="000A2B00" w:rsidP="003F0DF6">
            <w:pPr>
              <w:rPr>
                <w:b/>
                <w:bCs/>
                <w:lang w:val="en-GB" w:eastAsia="en-US"/>
              </w:rPr>
            </w:pPr>
            <w:proofErr w:type="spellStart"/>
            <w:r>
              <w:rPr>
                <w:rFonts w:cstheme="minorHAnsi"/>
                <w:b/>
                <w:bCs/>
                <w:lang w:val="en-US" w:eastAsia="en-US"/>
              </w:rPr>
              <w:t>Število</w:t>
            </w:r>
            <w:proofErr w:type="spellEnd"/>
            <w:r>
              <w:rPr>
                <w:rFonts w:cstheme="minorHAnsi"/>
                <w:b/>
                <w:bCs/>
                <w:lang w:val="en-US" w:eastAsia="en-US"/>
              </w:rPr>
              <w:t xml:space="preserve"> </w:t>
            </w:r>
            <w:proofErr w:type="spellStart"/>
            <w:r>
              <w:rPr>
                <w:rFonts w:cstheme="minorHAnsi"/>
                <w:b/>
                <w:bCs/>
                <w:lang w:val="en-US" w:eastAsia="en-US"/>
              </w:rPr>
              <w:t>kosov</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A47D08" w14:textId="66A3FA11" w:rsidR="003F0DF6" w:rsidRPr="00A63B61" w:rsidRDefault="000A2B00" w:rsidP="003F0DF6">
            <w:pPr>
              <w:jc w:val="center"/>
              <w:rPr>
                <w:b/>
                <w:bCs/>
                <w:lang w:val="en-GB" w:eastAsia="en-US"/>
              </w:rPr>
            </w:pPr>
            <w:r>
              <w:rPr>
                <w:b/>
                <w:bCs/>
                <w:lang w:val="en-GB" w:eastAsia="en-US"/>
              </w:rPr>
              <w:t>ZAHTEVANO</w:t>
            </w:r>
          </w:p>
        </w:tc>
      </w:tr>
      <w:tr w:rsidR="00952DCB" w:rsidRPr="00A63B61" w14:paraId="195EA93A" w14:textId="77777777" w:rsidTr="000A2B00">
        <w:tc>
          <w:tcPr>
            <w:tcW w:w="1129" w:type="dxa"/>
            <w:tcBorders>
              <w:top w:val="single" w:sz="4" w:space="0" w:color="auto"/>
              <w:left w:val="single" w:sz="4" w:space="0" w:color="auto"/>
              <w:bottom w:val="single" w:sz="4" w:space="0" w:color="auto"/>
              <w:right w:val="single" w:sz="4" w:space="0" w:color="auto"/>
            </w:tcBorders>
          </w:tcPr>
          <w:p w14:paraId="3A8F77C3" w14:textId="10A4DC58" w:rsidR="00952DCB" w:rsidRPr="00A63B61" w:rsidRDefault="00952DCB" w:rsidP="00952DCB">
            <w:pPr>
              <w:rPr>
                <w:lang w:val="en-GB" w:eastAsia="en-US"/>
              </w:rPr>
            </w:pPr>
            <w:r w:rsidRPr="00A63B61">
              <w:rPr>
                <w:lang w:val="en-GB" w:eastAsia="en-US"/>
              </w:rPr>
              <w:t>1.1</w:t>
            </w:r>
          </w:p>
        </w:tc>
        <w:tc>
          <w:tcPr>
            <w:tcW w:w="851" w:type="dxa"/>
            <w:tcBorders>
              <w:top w:val="single" w:sz="4" w:space="0" w:color="auto"/>
              <w:left w:val="single" w:sz="4" w:space="0" w:color="auto"/>
              <w:bottom w:val="single" w:sz="4" w:space="0" w:color="auto"/>
              <w:right w:val="single" w:sz="4" w:space="0" w:color="auto"/>
            </w:tcBorders>
          </w:tcPr>
          <w:p w14:paraId="2CF24BCF" w14:textId="1FA5D9A3"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3D8EE1C0" w14:textId="5C56DB19" w:rsidR="00C671F1" w:rsidRPr="000A2B00" w:rsidRDefault="000F50E8" w:rsidP="00C671F1">
            <w:pPr>
              <w:widowControl w:val="0"/>
              <w:autoSpaceDE w:val="0"/>
              <w:autoSpaceDN w:val="0"/>
              <w:jc w:val="left"/>
              <w:rPr>
                <w:b/>
                <w:bCs/>
                <w:u w:val="single"/>
                <w:lang w:eastAsia="en-US"/>
              </w:rPr>
            </w:pPr>
            <w:r w:rsidRPr="000A2B00">
              <w:rPr>
                <w:b/>
                <w:bCs/>
                <w:u w:val="single"/>
                <w:lang w:eastAsia="en-US"/>
              </w:rPr>
              <w:t>Glavni parametri, značilnosti magnetnega polja in tolerance</w:t>
            </w:r>
          </w:p>
          <w:p w14:paraId="4AA18F64" w14:textId="77777777" w:rsidR="000F50E8" w:rsidRPr="000A2B00" w:rsidRDefault="000F50E8" w:rsidP="00C671F1">
            <w:pPr>
              <w:widowControl w:val="0"/>
              <w:autoSpaceDE w:val="0"/>
              <w:autoSpaceDN w:val="0"/>
              <w:jc w:val="left"/>
              <w:rPr>
                <w:lang w:eastAsia="en-US"/>
              </w:rPr>
            </w:pPr>
          </w:p>
          <w:p w14:paraId="264D64A9" w14:textId="505E6CC4" w:rsidR="005C2771" w:rsidRDefault="005C2771" w:rsidP="00952DCB">
            <w:pPr>
              <w:widowControl w:val="0"/>
              <w:autoSpaceDE w:val="0"/>
              <w:autoSpaceDN w:val="0"/>
              <w:jc w:val="left"/>
              <w:rPr>
                <w:lang w:eastAsia="en-US"/>
              </w:rPr>
            </w:pPr>
            <w:r w:rsidRPr="000A2B00">
              <w:rPr>
                <w:lang w:eastAsia="en-US"/>
              </w:rPr>
              <w:t xml:space="preserve">Glavni parametri </w:t>
            </w:r>
            <w:proofErr w:type="spellStart"/>
            <w:r w:rsidRPr="000A2B00">
              <w:rPr>
                <w:lang w:eastAsia="en-US"/>
              </w:rPr>
              <w:t>undulator</w:t>
            </w:r>
            <w:r w:rsidR="00BB0694" w:rsidRPr="000A2B00">
              <w:rPr>
                <w:lang w:eastAsia="en-US"/>
              </w:rPr>
              <w:t>ja</w:t>
            </w:r>
            <w:proofErr w:type="spellEnd"/>
            <w:r w:rsidRPr="000A2B00">
              <w:rPr>
                <w:lang w:eastAsia="en-US"/>
              </w:rPr>
              <w:t xml:space="preserve"> so povzeti v tabeli 1.</w:t>
            </w:r>
          </w:p>
          <w:p w14:paraId="60DA336A" w14:textId="77777777" w:rsidR="000A2B00" w:rsidRDefault="000A2B00" w:rsidP="00952DCB">
            <w:pPr>
              <w:widowControl w:val="0"/>
              <w:autoSpaceDE w:val="0"/>
              <w:autoSpaceDN w:val="0"/>
              <w:jc w:val="left"/>
              <w:rPr>
                <w:lang w:eastAsia="en-US"/>
              </w:rPr>
            </w:pPr>
          </w:p>
          <w:p w14:paraId="784BB359" w14:textId="4A6E1E55" w:rsidR="000A2B00" w:rsidRPr="000A2B00" w:rsidRDefault="000A2B00" w:rsidP="00952DCB">
            <w:pPr>
              <w:widowControl w:val="0"/>
              <w:autoSpaceDE w:val="0"/>
              <w:autoSpaceDN w:val="0"/>
              <w:jc w:val="left"/>
              <w:rPr>
                <w:b/>
                <w:bCs/>
                <w:u w:val="single"/>
                <w:lang w:eastAsia="en-US"/>
              </w:rPr>
            </w:pPr>
            <w:r w:rsidRPr="000A2B00">
              <w:rPr>
                <w:b/>
                <w:bCs/>
              </w:rPr>
              <w:t>Tabela 1</w:t>
            </w:r>
            <w:r w:rsidRPr="000A2B00">
              <w:t xml:space="preserve">: Glavni parametri </w:t>
            </w:r>
            <w:proofErr w:type="spellStart"/>
            <w:r w:rsidRPr="000A2B00">
              <w:t>undulato</w:t>
            </w:r>
            <w:r>
              <w:t>r</w:t>
            </w:r>
            <w:r w:rsidRPr="000A2B00">
              <w:t>ja</w:t>
            </w:r>
            <w:proofErr w:type="spellEnd"/>
          </w:p>
          <w:tbl>
            <w:tblPr>
              <w:tblStyle w:val="Tabelamrea"/>
              <w:tblW w:w="6808" w:type="dxa"/>
              <w:tblLayout w:type="fixed"/>
              <w:tblLook w:val="04A0" w:firstRow="1" w:lastRow="0" w:firstColumn="1" w:lastColumn="0" w:noHBand="0" w:noVBand="1"/>
            </w:tblPr>
            <w:tblGrid>
              <w:gridCol w:w="968"/>
              <w:gridCol w:w="1247"/>
              <w:gridCol w:w="613"/>
              <w:gridCol w:w="661"/>
              <w:gridCol w:w="613"/>
              <w:gridCol w:w="613"/>
              <w:gridCol w:w="611"/>
              <w:gridCol w:w="673"/>
              <w:gridCol w:w="809"/>
            </w:tblGrid>
            <w:tr w:rsidR="00FF4568" w:rsidRPr="00835C51" w14:paraId="35BFD656" w14:textId="27B496D5" w:rsidTr="000A2B00">
              <w:tc>
                <w:tcPr>
                  <w:tcW w:w="968" w:type="dxa"/>
                </w:tcPr>
                <w:p w14:paraId="53E3B28E" w14:textId="3432C8FE" w:rsidR="00952DCB" w:rsidRPr="000A2B00" w:rsidRDefault="000A2B00" w:rsidP="00952DCB">
                  <w:pPr>
                    <w:widowControl w:val="0"/>
                    <w:autoSpaceDE w:val="0"/>
                    <w:autoSpaceDN w:val="0"/>
                    <w:jc w:val="left"/>
                    <w:rPr>
                      <w:sz w:val="18"/>
                      <w:szCs w:val="18"/>
                      <w:lang w:eastAsia="en-US"/>
                    </w:rPr>
                  </w:pPr>
                  <w:r>
                    <w:rPr>
                      <w:sz w:val="18"/>
                      <w:szCs w:val="18"/>
                    </w:rPr>
                    <w:t xml:space="preserve">Ime </w:t>
                  </w:r>
                  <w:r w:rsidR="00A121BE" w:rsidRPr="000A2B00">
                    <w:rPr>
                      <w:sz w:val="18"/>
                      <w:szCs w:val="18"/>
                    </w:rPr>
                    <w:t>naprave</w:t>
                  </w:r>
                </w:p>
              </w:tc>
              <w:tc>
                <w:tcPr>
                  <w:tcW w:w="1247" w:type="dxa"/>
                </w:tcPr>
                <w:p w14:paraId="6145D191" w14:textId="0E864471" w:rsidR="00952DCB" w:rsidRPr="000A2B00" w:rsidRDefault="00A121BE" w:rsidP="00952DCB">
                  <w:pPr>
                    <w:widowControl w:val="0"/>
                    <w:autoSpaceDE w:val="0"/>
                    <w:autoSpaceDN w:val="0"/>
                    <w:jc w:val="left"/>
                    <w:rPr>
                      <w:sz w:val="18"/>
                      <w:szCs w:val="18"/>
                      <w:lang w:eastAsia="en-US"/>
                    </w:rPr>
                  </w:pPr>
                  <w:r w:rsidRPr="000A2B00">
                    <w:rPr>
                      <w:sz w:val="18"/>
                      <w:szCs w:val="18"/>
                    </w:rPr>
                    <w:t xml:space="preserve">spektralna </w:t>
                  </w:r>
                  <w:r w:rsidR="00FF4568" w:rsidRPr="000A2B00">
                    <w:rPr>
                      <w:sz w:val="18"/>
                      <w:szCs w:val="18"/>
                    </w:rPr>
                    <w:t>č</w:t>
                  </w:r>
                  <w:r w:rsidRPr="000A2B00">
                    <w:rPr>
                      <w:sz w:val="18"/>
                      <w:szCs w:val="18"/>
                    </w:rPr>
                    <w:t>rta</w:t>
                  </w:r>
                </w:p>
              </w:tc>
              <w:tc>
                <w:tcPr>
                  <w:tcW w:w="613" w:type="dxa"/>
                </w:tcPr>
                <w:p w14:paraId="7A7AE91A" w14:textId="430953D4" w:rsidR="00952DCB" w:rsidRPr="000A2B00" w:rsidRDefault="00952DCB" w:rsidP="00952DCB">
                  <w:pPr>
                    <w:jc w:val="center"/>
                    <w:rPr>
                      <w:sz w:val="18"/>
                      <w:szCs w:val="18"/>
                    </w:rPr>
                  </w:pPr>
                  <w:r w:rsidRPr="000A2B00">
                    <w:rPr>
                      <w:rFonts w:ascii="Symbol" w:hAnsi="Symbol"/>
                      <w:sz w:val="18"/>
                      <w:szCs w:val="18"/>
                    </w:rPr>
                    <w:t>l0</w:t>
                  </w:r>
                </w:p>
                <w:p w14:paraId="4E859BAA" w14:textId="0D83FC4F" w:rsidR="00952DCB" w:rsidRPr="000A2B00" w:rsidRDefault="00952DCB" w:rsidP="00952DCB">
                  <w:pPr>
                    <w:widowControl w:val="0"/>
                    <w:autoSpaceDE w:val="0"/>
                    <w:autoSpaceDN w:val="0"/>
                    <w:jc w:val="left"/>
                    <w:rPr>
                      <w:sz w:val="18"/>
                      <w:szCs w:val="18"/>
                      <w:lang w:eastAsia="en-US"/>
                    </w:rPr>
                  </w:pPr>
                  <w:r w:rsidRPr="000A2B00">
                    <w:rPr>
                      <w:sz w:val="18"/>
                      <w:szCs w:val="18"/>
                    </w:rPr>
                    <w:t>(mm)</w:t>
                  </w:r>
                </w:p>
              </w:tc>
              <w:tc>
                <w:tcPr>
                  <w:tcW w:w="661" w:type="dxa"/>
                </w:tcPr>
                <w:p w14:paraId="76B1A97D" w14:textId="29D02664" w:rsidR="00952DCB" w:rsidRPr="000A2B00" w:rsidRDefault="00952DCB" w:rsidP="00952DCB">
                  <w:pPr>
                    <w:widowControl w:val="0"/>
                    <w:autoSpaceDE w:val="0"/>
                    <w:autoSpaceDN w:val="0"/>
                    <w:jc w:val="left"/>
                    <w:rPr>
                      <w:sz w:val="18"/>
                      <w:szCs w:val="18"/>
                      <w:lang w:eastAsia="en-US"/>
                    </w:rPr>
                  </w:pPr>
                  <w:r w:rsidRPr="000A2B00">
                    <w:rPr>
                      <w:sz w:val="18"/>
                      <w:szCs w:val="18"/>
                    </w:rPr>
                    <w:t>KMAX</w:t>
                  </w:r>
                </w:p>
              </w:tc>
              <w:tc>
                <w:tcPr>
                  <w:tcW w:w="613" w:type="dxa"/>
                </w:tcPr>
                <w:p w14:paraId="39D37563" w14:textId="6E6D4E71" w:rsidR="00952DCB" w:rsidRPr="000A2B00" w:rsidRDefault="00952DCB" w:rsidP="00952DCB">
                  <w:pPr>
                    <w:jc w:val="center"/>
                    <w:rPr>
                      <w:sz w:val="18"/>
                      <w:szCs w:val="18"/>
                    </w:rPr>
                  </w:pPr>
                  <w:proofErr w:type="spellStart"/>
                  <w:r w:rsidRPr="000A2B00">
                    <w:rPr>
                      <w:sz w:val="18"/>
                      <w:szCs w:val="18"/>
                    </w:rPr>
                    <w:t>gmin</w:t>
                  </w:r>
                  <w:proofErr w:type="spellEnd"/>
                </w:p>
                <w:p w14:paraId="18C00D5C" w14:textId="7A57F44B" w:rsidR="00952DCB" w:rsidRPr="000A2B00" w:rsidRDefault="00952DCB" w:rsidP="00952DCB">
                  <w:pPr>
                    <w:widowControl w:val="0"/>
                    <w:autoSpaceDE w:val="0"/>
                    <w:autoSpaceDN w:val="0"/>
                    <w:jc w:val="left"/>
                    <w:rPr>
                      <w:sz w:val="18"/>
                      <w:szCs w:val="18"/>
                      <w:lang w:eastAsia="en-US"/>
                    </w:rPr>
                  </w:pPr>
                  <w:r w:rsidRPr="000A2B00">
                    <w:rPr>
                      <w:sz w:val="18"/>
                      <w:szCs w:val="18"/>
                    </w:rPr>
                    <w:t>(mm)</w:t>
                  </w:r>
                </w:p>
              </w:tc>
              <w:tc>
                <w:tcPr>
                  <w:tcW w:w="613" w:type="dxa"/>
                </w:tcPr>
                <w:p w14:paraId="5D4BFB26" w14:textId="12E5704A" w:rsidR="00952DCB" w:rsidRPr="000A2B00" w:rsidRDefault="00952DCB" w:rsidP="00952DCB">
                  <w:pPr>
                    <w:jc w:val="center"/>
                    <w:rPr>
                      <w:sz w:val="18"/>
                      <w:szCs w:val="18"/>
                    </w:rPr>
                  </w:pPr>
                  <w:proofErr w:type="spellStart"/>
                  <w:r w:rsidRPr="000A2B00">
                    <w:rPr>
                      <w:sz w:val="18"/>
                      <w:szCs w:val="18"/>
                    </w:rPr>
                    <w:t>gmax</w:t>
                  </w:r>
                  <w:proofErr w:type="spellEnd"/>
                </w:p>
                <w:p w14:paraId="1ACD3A19" w14:textId="47A66987" w:rsidR="00952DCB" w:rsidRPr="000A2B00" w:rsidRDefault="00952DCB" w:rsidP="00952DCB">
                  <w:pPr>
                    <w:widowControl w:val="0"/>
                    <w:autoSpaceDE w:val="0"/>
                    <w:autoSpaceDN w:val="0"/>
                    <w:jc w:val="left"/>
                    <w:rPr>
                      <w:sz w:val="18"/>
                      <w:szCs w:val="18"/>
                      <w:lang w:eastAsia="en-US"/>
                    </w:rPr>
                  </w:pPr>
                  <w:r w:rsidRPr="000A2B00">
                    <w:rPr>
                      <w:sz w:val="18"/>
                      <w:szCs w:val="18"/>
                    </w:rPr>
                    <w:t>(mm)</w:t>
                  </w:r>
                </w:p>
              </w:tc>
              <w:tc>
                <w:tcPr>
                  <w:tcW w:w="611" w:type="dxa"/>
                </w:tcPr>
                <w:p w14:paraId="4E3A82FC" w14:textId="55EAA728" w:rsidR="00952DCB" w:rsidRPr="000A2B00" w:rsidRDefault="00952DCB" w:rsidP="00952DCB">
                  <w:pPr>
                    <w:widowControl w:val="0"/>
                    <w:autoSpaceDE w:val="0"/>
                    <w:autoSpaceDN w:val="0"/>
                    <w:jc w:val="left"/>
                    <w:rPr>
                      <w:sz w:val="18"/>
                      <w:szCs w:val="18"/>
                      <w:lang w:eastAsia="en-US"/>
                    </w:rPr>
                  </w:pPr>
                  <w:r w:rsidRPr="000A2B00">
                    <w:rPr>
                      <w:sz w:val="18"/>
                      <w:szCs w:val="18"/>
                    </w:rPr>
                    <w:t>NPER</w:t>
                  </w:r>
                </w:p>
              </w:tc>
              <w:tc>
                <w:tcPr>
                  <w:tcW w:w="673" w:type="dxa"/>
                </w:tcPr>
                <w:p w14:paraId="1BD4A209" w14:textId="0AC7AB74" w:rsidR="00952DCB" w:rsidRPr="000A2B00" w:rsidRDefault="00952DCB" w:rsidP="00952DCB">
                  <w:pPr>
                    <w:jc w:val="center"/>
                    <w:rPr>
                      <w:sz w:val="18"/>
                      <w:szCs w:val="18"/>
                    </w:rPr>
                  </w:pPr>
                  <w:r w:rsidRPr="000A2B00">
                    <w:rPr>
                      <w:sz w:val="18"/>
                      <w:szCs w:val="18"/>
                    </w:rPr>
                    <w:t>LMAG</w:t>
                  </w:r>
                </w:p>
                <w:p w14:paraId="7BC478B7" w14:textId="5EF85CCE" w:rsidR="00952DCB" w:rsidRPr="000A2B00" w:rsidRDefault="00952DCB" w:rsidP="00952DCB">
                  <w:pPr>
                    <w:widowControl w:val="0"/>
                    <w:autoSpaceDE w:val="0"/>
                    <w:autoSpaceDN w:val="0"/>
                    <w:jc w:val="left"/>
                    <w:rPr>
                      <w:sz w:val="18"/>
                      <w:szCs w:val="18"/>
                      <w:lang w:eastAsia="en-US"/>
                    </w:rPr>
                  </w:pPr>
                  <w:r w:rsidRPr="000A2B00">
                    <w:rPr>
                      <w:sz w:val="18"/>
                      <w:szCs w:val="18"/>
                    </w:rPr>
                    <w:t>(mm)</w:t>
                  </w:r>
                </w:p>
              </w:tc>
              <w:tc>
                <w:tcPr>
                  <w:tcW w:w="809" w:type="dxa"/>
                </w:tcPr>
                <w:p w14:paraId="3C61B37A" w14:textId="0A5E5A57" w:rsidR="00952DCB" w:rsidRPr="000A2B00" w:rsidRDefault="00952DCB" w:rsidP="00952DCB">
                  <w:pPr>
                    <w:jc w:val="center"/>
                    <w:rPr>
                      <w:sz w:val="18"/>
                      <w:szCs w:val="18"/>
                    </w:rPr>
                  </w:pPr>
                  <w:r w:rsidRPr="000A2B00">
                    <w:rPr>
                      <w:sz w:val="18"/>
                      <w:szCs w:val="18"/>
                    </w:rPr>
                    <w:t>LTOT</w:t>
                  </w:r>
                </w:p>
                <w:p w14:paraId="4287BC3C" w14:textId="376E90C5" w:rsidR="00952DCB" w:rsidRPr="000A2B00" w:rsidRDefault="00952DCB" w:rsidP="00952DCB">
                  <w:pPr>
                    <w:widowControl w:val="0"/>
                    <w:autoSpaceDE w:val="0"/>
                    <w:autoSpaceDN w:val="0"/>
                    <w:jc w:val="left"/>
                    <w:rPr>
                      <w:sz w:val="18"/>
                      <w:szCs w:val="18"/>
                      <w:lang w:eastAsia="en-US"/>
                    </w:rPr>
                  </w:pPr>
                  <w:r w:rsidRPr="000A2B00">
                    <w:rPr>
                      <w:sz w:val="18"/>
                      <w:szCs w:val="18"/>
                    </w:rPr>
                    <w:t>(mm)</w:t>
                  </w:r>
                </w:p>
              </w:tc>
            </w:tr>
            <w:tr w:rsidR="00FF4568" w:rsidRPr="00835C51" w14:paraId="22C33085" w14:textId="2A4CA06B" w:rsidTr="000A2B00">
              <w:tc>
                <w:tcPr>
                  <w:tcW w:w="968" w:type="dxa"/>
                </w:tcPr>
                <w:p w14:paraId="1B8E8473" w14:textId="04926166" w:rsidR="00952DCB" w:rsidRPr="000A2B00" w:rsidRDefault="00952DCB" w:rsidP="00952DCB">
                  <w:pPr>
                    <w:widowControl w:val="0"/>
                    <w:autoSpaceDE w:val="0"/>
                    <w:autoSpaceDN w:val="0"/>
                    <w:jc w:val="left"/>
                    <w:rPr>
                      <w:sz w:val="18"/>
                      <w:szCs w:val="18"/>
                      <w:lang w:eastAsia="en-US"/>
                    </w:rPr>
                  </w:pPr>
                  <w:r w:rsidRPr="000A2B00">
                    <w:rPr>
                      <w:sz w:val="18"/>
                      <w:szCs w:val="18"/>
                    </w:rPr>
                    <w:t>IVU17</w:t>
                  </w:r>
                </w:p>
              </w:tc>
              <w:tc>
                <w:tcPr>
                  <w:tcW w:w="1247" w:type="dxa"/>
                </w:tcPr>
                <w:p w14:paraId="457BF623" w14:textId="20566993" w:rsidR="00952DCB" w:rsidRPr="000A2B00" w:rsidRDefault="00952DCB" w:rsidP="00952DCB">
                  <w:pPr>
                    <w:widowControl w:val="0"/>
                    <w:autoSpaceDE w:val="0"/>
                    <w:autoSpaceDN w:val="0"/>
                    <w:jc w:val="left"/>
                    <w:rPr>
                      <w:sz w:val="18"/>
                      <w:szCs w:val="18"/>
                      <w:lang w:eastAsia="en-US"/>
                    </w:rPr>
                  </w:pPr>
                  <w:r w:rsidRPr="000A2B00">
                    <w:rPr>
                      <w:rFonts w:ascii="Symbol" w:hAnsi="Symbol"/>
                      <w:sz w:val="18"/>
                      <w:szCs w:val="18"/>
                    </w:rPr>
                    <w:t>mXRD</w:t>
                  </w:r>
                </w:p>
              </w:tc>
              <w:tc>
                <w:tcPr>
                  <w:tcW w:w="613" w:type="dxa"/>
                </w:tcPr>
                <w:p w14:paraId="3F9E65B2" w14:textId="2971569D" w:rsidR="00952DCB" w:rsidRPr="000A2B00" w:rsidRDefault="00952DCB" w:rsidP="00952DCB">
                  <w:pPr>
                    <w:widowControl w:val="0"/>
                    <w:autoSpaceDE w:val="0"/>
                    <w:autoSpaceDN w:val="0"/>
                    <w:jc w:val="left"/>
                    <w:rPr>
                      <w:sz w:val="18"/>
                      <w:szCs w:val="18"/>
                      <w:lang w:eastAsia="en-US"/>
                    </w:rPr>
                  </w:pPr>
                  <w:r w:rsidRPr="000A2B00">
                    <w:rPr>
                      <w:sz w:val="18"/>
                      <w:szCs w:val="18"/>
                    </w:rPr>
                    <w:t>17.2</w:t>
                  </w:r>
                </w:p>
              </w:tc>
              <w:tc>
                <w:tcPr>
                  <w:tcW w:w="661" w:type="dxa"/>
                </w:tcPr>
                <w:p w14:paraId="3AB0345B" w14:textId="3A1AB759" w:rsidR="00952DCB" w:rsidRPr="000A2B00" w:rsidRDefault="00952DCB" w:rsidP="00952DCB">
                  <w:pPr>
                    <w:widowControl w:val="0"/>
                    <w:autoSpaceDE w:val="0"/>
                    <w:autoSpaceDN w:val="0"/>
                    <w:jc w:val="left"/>
                    <w:rPr>
                      <w:sz w:val="18"/>
                      <w:szCs w:val="18"/>
                      <w:lang w:eastAsia="en-US"/>
                    </w:rPr>
                  </w:pPr>
                  <w:r w:rsidRPr="000A2B00">
                    <w:rPr>
                      <w:sz w:val="18"/>
                      <w:szCs w:val="18"/>
                    </w:rPr>
                    <w:t>1.55</w:t>
                  </w:r>
                </w:p>
              </w:tc>
              <w:tc>
                <w:tcPr>
                  <w:tcW w:w="613" w:type="dxa"/>
                </w:tcPr>
                <w:p w14:paraId="14D566F8" w14:textId="349B2D63" w:rsidR="00952DCB" w:rsidRPr="000A2B00" w:rsidRDefault="00952DCB" w:rsidP="00952DCB">
                  <w:pPr>
                    <w:widowControl w:val="0"/>
                    <w:autoSpaceDE w:val="0"/>
                    <w:autoSpaceDN w:val="0"/>
                    <w:jc w:val="left"/>
                    <w:rPr>
                      <w:sz w:val="18"/>
                      <w:szCs w:val="18"/>
                      <w:lang w:eastAsia="en-US"/>
                    </w:rPr>
                  </w:pPr>
                  <w:r w:rsidRPr="000A2B00">
                    <w:rPr>
                      <w:sz w:val="18"/>
                      <w:szCs w:val="18"/>
                    </w:rPr>
                    <w:t>5.2</w:t>
                  </w:r>
                </w:p>
              </w:tc>
              <w:tc>
                <w:tcPr>
                  <w:tcW w:w="613" w:type="dxa"/>
                </w:tcPr>
                <w:p w14:paraId="59DBFEC0" w14:textId="7E5DF9DF" w:rsidR="00952DCB" w:rsidRPr="000A2B00" w:rsidRDefault="00952DCB" w:rsidP="00952DCB">
                  <w:pPr>
                    <w:widowControl w:val="0"/>
                    <w:autoSpaceDE w:val="0"/>
                    <w:autoSpaceDN w:val="0"/>
                    <w:jc w:val="left"/>
                    <w:rPr>
                      <w:sz w:val="18"/>
                      <w:szCs w:val="18"/>
                      <w:lang w:eastAsia="en-US"/>
                    </w:rPr>
                  </w:pPr>
                  <w:r w:rsidRPr="000A2B00">
                    <w:rPr>
                      <w:sz w:val="18"/>
                      <w:szCs w:val="18"/>
                    </w:rPr>
                    <w:t>&gt; 30</w:t>
                  </w:r>
                </w:p>
              </w:tc>
              <w:tc>
                <w:tcPr>
                  <w:tcW w:w="611" w:type="dxa"/>
                </w:tcPr>
                <w:p w14:paraId="67C8F09A" w14:textId="3CBC8363" w:rsidR="00952DCB" w:rsidRPr="000A2B00" w:rsidRDefault="00952DCB" w:rsidP="00952DCB">
                  <w:pPr>
                    <w:widowControl w:val="0"/>
                    <w:autoSpaceDE w:val="0"/>
                    <w:autoSpaceDN w:val="0"/>
                    <w:jc w:val="left"/>
                    <w:rPr>
                      <w:sz w:val="18"/>
                      <w:szCs w:val="18"/>
                      <w:lang w:eastAsia="en-US"/>
                    </w:rPr>
                  </w:pPr>
                  <w:r w:rsidRPr="000A2B00">
                    <w:rPr>
                      <w:sz w:val="18"/>
                      <w:szCs w:val="18"/>
                    </w:rPr>
                    <w:t>116</w:t>
                  </w:r>
                </w:p>
              </w:tc>
              <w:tc>
                <w:tcPr>
                  <w:tcW w:w="673" w:type="dxa"/>
                </w:tcPr>
                <w:p w14:paraId="3A2BA5BC" w14:textId="4FFC57E0" w:rsidR="00952DCB" w:rsidRPr="000A2B00" w:rsidRDefault="00952DCB" w:rsidP="00952DCB">
                  <w:pPr>
                    <w:widowControl w:val="0"/>
                    <w:autoSpaceDE w:val="0"/>
                    <w:autoSpaceDN w:val="0"/>
                    <w:jc w:val="left"/>
                    <w:rPr>
                      <w:sz w:val="18"/>
                      <w:szCs w:val="18"/>
                      <w:lang w:eastAsia="en-US"/>
                    </w:rPr>
                  </w:pPr>
                  <w:r w:rsidRPr="000A2B00">
                    <w:rPr>
                      <w:sz w:val="18"/>
                      <w:szCs w:val="18"/>
                    </w:rPr>
                    <w:t>~</w:t>
                  </w:r>
                  <w:r w:rsidR="00FF4568" w:rsidRPr="000A2B00">
                    <w:rPr>
                      <w:sz w:val="18"/>
                      <w:szCs w:val="18"/>
                    </w:rPr>
                    <w:t>2</w:t>
                  </w:r>
                  <w:r w:rsidRPr="000A2B00">
                    <w:rPr>
                      <w:sz w:val="18"/>
                      <w:szCs w:val="18"/>
                    </w:rPr>
                    <w:t>000</w:t>
                  </w:r>
                </w:p>
              </w:tc>
              <w:tc>
                <w:tcPr>
                  <w:tcW w:w="809" w:type="dxa"/>
                </w:tcPr>
                <w:p w14:paraId="67FAE343" w14:textId="102659B8" w:rsidR="00952DCB" w:rsidRPr="000A2B00" w:rsidRDefault="00952DCB" w:rsidP="00952DCB">
                  <w:pPr>
                    <w:widowControl w:val="0"/>
                    <w:autoSpaceDE w:val="0"/>
                    <w:autoSpaceDN w:val="0"/>
                    <w:jc w:val="left"/>
                    <w:rPr>
                      <w:sz w:val="18"/>
                      <w:szCs w:val="18"/>
                      <w:lang w:eastAsia="en-US"/>
                    </w:rPr>
                  </w:pPr>
                  <w:r w:rsidRPr="000A2B00">
                    <w:rPr>
                      <w:sz w:val="18"/>
                      <w:szCs w:val="18"/>
                    </w:rPr>
                    <w:t>2800.00</w:t>
                  </w:r>
                </w:p>
              </w:tc>
            </w:tr>
          </w:tbl>
          <w:p w14:paraId="557B6F21" w14:textId="58B2E1AA" w:rsidR="00952DCB" w:rsidRPr="000A2B00" w:rsidRDefault="00952DCB" w:rsidP="00952DCB">
            <w:pPr>
              <w:widowControl w:val="0"/>
              <w:autoSpaceDE w:val="0"/>
              <w:autoSpaceDN w:val="0"/>
              <w:jc w:val="left"/>
              <w:rPr>
                <w:lang w:eastAsia="en-US"/>
              </w:rPr>
            </w:pPr>
          </w:p>
          <w:p w14:paraId="544D45B9" w14:textId="6775E84D" w:rsidR="00C678AA" w:rsidRPr="000A2B00" w:rsidRDefault="007B39ED" w:rsidP="00952DCB">
            <w:r w:rsidRPr="000A2B00">
              <w:t xml:space="preserve">Delovne </w:t>
            </w:r>
            <w:r w:rsidR="00D10A43" w:rsidRPr="000A2B00">
              <w:t>krivulje</w:t>
            </w:r>
            <w:r w:rsidR="00E950E0" w:rsidRPr="000A2B00">
              <w:t xml:space="preserve"> </w:t>
            </w:r>
            <w:proofErr w:type="spellStart"/>
            <w:r w:rsidR="00E950E0" w:rsidRPr="000A2B00">
              <w:t>undulator</w:t>
            </w:r>
            <w:r w:rsidR="00BB3782" w:rsidRPr="000A2B00">
              <w:t>ja</w:t>
            </w:r>
            <w:proofErr w:type="spellEnd"/>
            <w:r w:rsidR="00D10A43" w:rsidRPr="000A2B00">
              <w:t xml:space="preserve"> temeljijo na parametrih iz tabele 1</w:t>
            </w:r>
            <w:r w:rsidR="00E950E0" w:rsidRPr="000A2B00">
              <w:t xml:space="preserve"> in</w:t>
            </w:r>
            <w:r w:rsidR="00D10A43" w:rsidRPr="000A2B00">
              <w:t xml:space="preserve"> so prikazane na sliki 1.</w:t>
            </w:r>
          </w:p>
          <w:p w14:paraId="5A71BBA3" w14:textId="77777777" w:rsidR="00C678AA" w:rsidRPr="000A2B00" w:rsidRDefault="00C678AA" w:rsidP="00952DCB"/>
          <w:p w14:paraId="3DE730CB" w14:textId="540C0F30" w:rsidR="00835C51" w:rsidRPr="000A2B00" w:rsidRDefault="00952DCB" w:rsidP="00952DCB">
            <w:r w:rsidRPr="000A2B00">
              <w:rPr>
                <w:noProof/>
              </w:rPr>
              <w:drawing>
                <wp:inline distT="0" distB="0" distL="0" distR="0" wp14:anchorId="2196E890" wp14:editId="5967343B">
                  <wp:extent cx="3629984" cy="1568084"/>
                  <wp:effectExtent l="0" t="0" r="8890" b="0"/>
                  <wp:docPr id="780194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4556" name=""/>
                          <pic:cNvPicPr/>
                        </pic:nvPicPr>
                        <pic:blipFill>
                          <a:blip r:embed="rId8"/>
                          <a:stretch>
                            <a:fillRect/>
                          </a:stretch>
                        </pic:blipFill>
                        <pic:spPr>
                          <a:xfrm>
                            <a:off x="0" y="0"/>
                            <a:ext cx="3632755" cy="1569281"/>
                          </a:xfrm>
                          <a:prstGeom prst="rect">
                            <a:avLst/>
                          </a:prstGeom>
                        </pic:spPr>
                      </pic:pic>
                    </a:graphicData>
                  </a:graphic>
                </wp:inline>
              </w:drawing>
            </w:r>
          </w:p>
          <w:p w14:paraId="71B08743" w14:textId="20E0678F" w:rsidR="00952DCB" w:rsidRPr="000A2B00" w:rsidRDefault="00251BE5" w:rsidP="00952DCB">
            <w:pPr>
              <w:widowControl w:val="0"/>
              <w:autoSpaceDE w:val="0"/>
              <w:autoSpaceDN w:val="0"/>
              <w:jc w:val="left"/>
            </w:pPr>
            <w:r>
              <w:rPr>
                <w:b/>
                <w:bCs/>
              </w:rPr>
              <w:t xml:space="preserve">Slika </w:t>
            </w:r>
            <w:r w:rsidR="00952DCB" w:rsidRPr="000A2B00">
              <w:rPr>
                <w:b/>
                <w:bCs/>
              </w:rPr>
              <w:t>1</w:t>
            </w:r>
            <w:r w:rsidR="00952DCB" w:rsidRPr="000A2B00">
              <w:t xml:space="preserve">: </w:t>
            </w:r>
            <w:r w:rsidR="007F3B21" w:rsidRPr="000A2B00">
              <w:t xml:space="preserve">Angl. </w:t>
            </w:r>
            <w:proofErr w:type="spellStart"/>
            <w:r w:rsidR="00835C51" w:rsidRPr="000A2B00">
              <w:rPr>
                <w:i/>
                <w:iCs/>
              </w:rPr>
              <w:t>a</w:t>
            </w:r>
            <w:r w:rsidR="00952DCB" w:rsidRPr="000A2B00">
              <w:rPr>
                <w:i/>
                <w:iCs/>
              </w:rPr>
              <w:t>ngular</w:t>
            </w:r>
            <w:proofErr w:type="spellEnd"/>
            <w:r w:rsidR="00952DCB" w:rsidRPr="000A2B00">
              <w:rPr>
                <w:i/>
                <w:iCs/>
              </w:rPr>
              <w:t xml:space="preserve"> </w:t>
            </w:r>
            <w:proofErr w:type="spellStart"/>
            <w:r w:rsidR="00952DCB" w:rsidRPr="000A2B00">
              <w:rPr>
                <w:i/>
                <w:iCs/>
              </w:rPr>
              <w:t>fl</w:t>
            </w:r>
            <w:r w:rsidR="00AF64F9">
              <w:rPr>
                <w:i/>
                <w:iCs/>
              </w:rPr>
              <w:t>ux</w:t>
            </w:r>
            <w:proofErr w:type="spellEnd"/>
            <w:r w:rsidR="00952DCB" w:rsidRPr="000A2B00">
              <w:rPr>
                <w:i/>
                <w:iCs/>
              </w:rPr>
              <w:t xml:space="preserve"> </w:t>
            </w:r>
            <w:proofErr w:type="spellStart"/>
            <w:r w:rsidR="00952DCB" w:rsidRPr="000A2B00">
              <w:rPr>
                <w:i/>
                <w:iCs/>
              </w:rPr>
              <w:t>density</w:t>
            </w:r>
            <w:proofErr w:type="spellEnd"/>
            <w:r w:rsidR="00952DCB" w:rsidRPr="000A2B00">
              <w:t xml:space="preserve"> </w:t>
            </w:r>
            <w:r w:rsidR="007F3B21" w:rsidRPr="000A2B00">
              <w:t xml:space="preserve">za </w:t>
            </w:r>
            <w:r w:rsidR="00952DCB" w:rsidRPr="000A2B00">
              <w:t>IVU17</w:t>
            </w:r>
          </w:p>
          <w:p w14:paraId="16A78A26" w14:textId="50130897" w:rsidR="00952DCB" w:rsidRPr="000A2B00" w:rsidRDefault="00952DCB" w:rsidP="00952DCB">
            <w:pPr>
              <w:widowControl w:val="0"/>
              <w:autoSpaceDE w:val="0"/>
              <w:autoSpaceDN w:val="0"/>
              <w:jc w:val="left"/>
            </w:pPr>
          </w:p>
          <w:p w14:paraId="6653011D" w14:textId="42440E6B" w:rsidR="00952DCB" w:rsidRPr="000A2B00" w:rsidRDefault="0060305D" w:rsidP="00952DCB">
            <w:pPr>
              <w:widowControl w:val="0"/>
              <w:autoSpaceDE w:val="0"/>
              <w:autoSpaceDN w:val="0"/>
              <w:jc w:val="left"/>
              <w:rPr>
                <w:highlight w:val="green"/>
                <w:lang w:eastAsia="en-US"/>
              </w:rPr>
            </w:pPr>
            <w:r w:rsidRPr="000A2B00">
              <w:rPr>
                <w:lang w:eastAsia="en-US"/>
              </w:rPr>
              <w:t xml:space="preserve">Bistveni pogoj je, da je </w:t>
            </w:r>
            <w:r w:rsidR="00E85041" w:rsidRPr="000A2B00">
              <w:rPr>
                <w:lang w:eastAsia="en-US"/>
              </w:rPr>
              <w:t xml:space="preserve">energija </w:t>
            </w:r>
            <w:r w:rsidRPr="000A2B00">
              <w:rPr>
                <w:lang w:eastAsia="en-US"/>
              </w:rPr>
              <w:t xml:space="preserve">angl. </w:t>
            </w:r>
            <w:proofErr w:type="spellStart"/>
            <w:r w:rsidRPr="000A2B00">
              <w:rPr>
                <w:i/>
                <w:iCs/>
                <w:lang w:eastAsia="en-US"/>
              </w:rPr>
              <w:t>third</w:t>
            </w:r>
            <w:proofErr w:type="spellEnd"/>
            <w:r w:rsidRPr="000A2B00">
              <w:rPr>
                <w:i/>
                <w:iCs/>
                <w:lang w:eastAsia="en-US"/>
              </w:rPr>
              <w:t xml:space="preserve"> </w:t>
            </w:r>
            <w:proofErr w:type="spellStart"/>
            <w:r w:rsidRPr="000A2B00">
              <w:rPr>
                <w:i/>
                <w:iCs/>
                <w:lang w:eastAsia="en-US"/>
              </w:rPr>
              <w:t>harmonic</w:t>
            </w:r>
            <w:proofErr w:type="spellEnd"/>
            <w:r w:rsidRPr="000A2B00">
              <w:rPr>
                <w:i/>
                <w:iCs/>
                <w:lang w:eastAsia="en-US"/>
              </w:rPr>
              <w:t xml:space="preserve"> </w:t>
            </w:r>
            <w:proofErr w:type="spellStart"/>
            <w:r w:rsidRPr="000A2B00">
              <w:rPr>
                <w:i/>
                <w:iCs/>
                <w:lang w:eastAsia="en-US"/>
              </w:rPr>
              <w:t>photons</w:t>
            </w:r>
            <w:proofErr w:type="spellEnd"/>
            <w:r w:rsidRPr="000A2B00">
              <w:rPr>
                <w:lang w:eastAsia="en-US"/>
              </w:rPr>
              <w:t xml:space="preserve"> pri minimalni reži in energiji elektronov 2,4 </w:t>
            </w:r>
            <w:proofErr w:type="spellStart"/>
            <w:r w:rsidRPr="000A2B00">
              <w:rPr>
                <w:lang w:eastAsia="en-US"/>
              </w:rPr>
              <w:t>GeV</w:t>
            </w:r>
            <w:proofErr w:type="spellEnd"/>
            <w:r w:rsidRPr="000A2B00">
              <w:rPr>
                <w:lang w:eastAsia="en-US"/>
              </w:rPr>
              <w:t xml:space="preserve"> enaka ali manjša od 4400 </w:t>
            </w:r>
            <w:proofErr w:type="spellStart"/>
            <w:r w:rsidRPr="000A2B00">
              <w:rPr>
                <w:lang w:eastAsia="en-US"/>
              </w:rPr>
              <w:t>eV</w:t>
            </w:r>
            <w:proofErr w:type="spellEnd"/>
            <w:r w:rsidRPr="000A2B00">
              <w:rPr>
                <w:lang w:eastAsia="en-US"/>
              </w:rPr>
              <w:t xml:space="preserve"> (črtkana črta).</w:t>
            </w:r>
          </w:p>
        </w:tc>
      </w:tr>
      <w:tr w:rsidR="00952DCB" w:rsidRPr="00A63B61" w14:paraId="7D504D1A" w14:textId="77777777" w:rsidTr="000A2B00">
        <w:tc>
          <w:tcPr>
            <w:tcW w:w="1129" w:type="dxa"/>
            <w:tcBorders>
              <w:top w:val="single" w:sz="4" w:space="0" w:color="auto"/>
              <w:left w:val="single" w:sz="4" w:space="0" w:color="auto"/>
              <w:bottom w:val="single" w:sz="4" w:space="0" w:color="auto"/>
              <w:right w:val="single" w:sz="4" w:space="0" w:color="auto"/>
            </w:tcBorders>
            <w:hideMark/>
          </w:tcPr>
          <w:p w14:paraId="430A2910" w14:textId="2EA1D883" w:rsidR="00952DCB" w:rsidRPr="00A63B61" w:rsidRDefault="00952DCB" w:rsidP="00952DCB">
            <w:pPr>
              <w:rPr>
                <w:lang w:val="en-GB" w:eastAsia="en-US"/>
              </w:rPr>
            </w:pPr>
            <w:r>
              <w:rPr>
                <w:lang w:val="en-GB" w:eastAsia="en-US"/>
              </w:rPr>
              <w:t>1.2</w:t>
            </w:r>
          </w:p>
        </w:tc>
        <w:tc>
          <w:tcPr>
            <w:tcW w:w="851" w:type="dxa"/>
            <w:tcBorders>
              <w:top w:val="single" w:sz="4" w:space="0" w:color="auto"/>
              <w:left w:val="single" w:sz="4" w:space="0" w:color="auto"/>
              <w:bottom w:val="single" w:sz="4" w:space="0" w:color="auto"/>
              <w:right w:val="single" w:sz="4" w:space="0" w:color="auto"/>
            </w:tcBorders>
            <w:hideMark/>
          </w:tcPr>
          <w:p w14:paraId="77D62240" w14:textId="09DBF2F5"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500AA0E1" w14:textId="5A120C02" w:rsidR="00856760" w:rsidRPr="000A2B00" w:rsidRDefault="00856760" w:rsidP="00636BDA">
            <w:pPr>
              <w:widowControl w:val="0"/>
              <w:autoSpaceDE w:val="0"/>
              <w:autoSpaceDN w:val="0"/>
              <w:jc w:val="left"/>
              <w:rPr>
                <w:b/>
                <w:bCs/>
                <w:u w:val="single"/>
                <w:lang w:eastAsia="en-US"/>
              </w:rPr>
            </w:pPr>
            <w:r w:rsidRPr="000A2B00">
              <w:rPr>
                <w:b/>
                <w:bCs/>
                <w:u w:val="single"/>
                <w:lang w:eastAsia="en-US"/>
              </w:rPr>
              <w:t>Struktura magneta</w:t>
            </w:r>
          </w:p>
          <w:p w14:paraId="3F78A339" w14:textId="1CA70F82" w:rsidR="00636BDA" w:rsidRPr="000A2B00" w:rsidRDefault="00636BDA" w:rsidP="00636BDA">
            <w:pPr>
              <w:widowControl w:val="0"/>
              <w:autoSpaceDE w:val="0"/>
              <w:autoSpaceDN w:val="0"/>
              <w:jc w:val="left"/>
              <w:rPr>
                <w:lang w:eastAsia="en-US"/>
              </w:rPr>
            </w:pPr>
            <w:r w:rsidRPr="000A2B00">
              <w:rPr>
                <w:lang w:eastAsia="en-US"/>
              </w:rPr>
              <w:t xml:space="preserve">Sistem mora vključevati popolno magnetno strukturo, sestavljeno iz trajnih magnetov, izdelanih iz sintranih prahov </w:t>
            </w:r>
            <w:proofErr w:type="spellStart"/>
            <w:r w:rsidRPr="000A2B00">
              <w:rPr>
                <w:lang w:eastAsia="en-US"/>
              </w:rPr>
              <w:t>NdFeB</w:t>
            </w:r>
            <w:proofErr w:type="spellEnd"/>
            <w:r w:rsidRPr="000A2B00">
              <w:rPr>
                <w:lang w:eastAsia="en-US"/>
              </w:rPr>
              <w:t xml:space="preserve">, z dovolj visokim </w:t>
            </w:r>
            <w:r w:rsidR="00A434B8">
              <w:rPr>
                <w:lang w:eastAsia="en-US"/>
              </w:rPr>
              <w:t>per</w:t>
            </w:r>
            <w:r w:rsidRPr="000A2B00">
              <w:rPr>
                <w:lang w:eastAsia="en-US"/>
              </w:rPr>
              <w:t xml:space="preserve">manentnim magnetnim poljem za dosego predpisanih parametrov odklona. Magneti morajo imeti </w:t>
            </w:r>
            <w:r w:rsidR="00A434B8">
              <w:rPr>
                <w:lang w:eastAsia="en-US"/>
              </w:rPr>
              <w:t xml:space="preserve">angl. </w:t>
            </w:r>
            <w:proofErr w:type="spellStart"/>
            <w:r w:rsidR="00A434B8" w:rsidRPr="000A2B00">
              <w:rPr>
                <w:i/>
                <w:iCs/>
                <w:lang w:eastAsia="en-US"/>
              </w:rPr>
              <w:t>intrinsic</w:t>
            </w:r>
            <w:proofErr w:type="spellEnd"/>
            <w:r w:rsidR="00A434B8" w:rsidRPr="000A2B00">
              <w:rPr>
                <w:i/>
                <w:iCs/>
                <w:lang w:eastAsia="en-US"/>
              </w:rPr>
              <w:t xml:space="preserve"> </w:t>
            </w:r>
            <w:proofErr w:type="spellStart"/>
            <w:r w:rsidR="00A434B8" w:rsidRPr="000A2B00">
              <w:rPr>
                <w:i/>
                <w:iCs/>
                <w:lang w:eastAsia="en-US"/>
              </w:rPr>
              <w:t>coercivity</w:t>
            </w:r>
            <w:proofErr w:type="spellEnd"/>
            <w:r w:rsidRPr="000A2B00">
              <w:rPr>
                <w:lang w:eastAsia="en-US"/>
              </w:rPr>
              <w:t xml:space="preserve"> (</w:t>
            </w:r>
            <w:proofErr w:type="spellStart"/>
            <w:r w:rsidRPr="000A2B00">
              <w:rPr>
                <w:lang w:eastAsia="en-US"/>
              </w:rPr>
              <w:t>Hcj</w:t>
            </w:r>
            <w:proofErr w:type="spellEnd"/>
            <w:r w:rsidRPr="000A2B00">
              <w:rPr>
                <w:lang w:eastAsia="en-US"/>
              </w:rPr>
              <w:t>), ki ni nižja od 2400 </w:t>
            </w:r>
            <w:proofErr w:type="spellStart"/>
            <w:r w:rsidRPr="000A2B00">
              <w:rPr>
                <w:lang w:eastAsia="en-US"/>
              </w:rPr>
              <w:t>kA</w:t>
            </w:r>
            <w:proofErr w:type="spellEnd"/>
            <w:r w:rsidRPr="000A2B00">
              <w:rPr>
                <w:lang w:eastAsia="en-US"/>
              </w:rPr>
              <w:t>/m (30 </w:t>
            </w:r>
            <w:proofErr w:type="spellStart"/>
            <w:r w:rsidRPr="000A2B00">
              <w:rPr>
                <w:lang w:eastAsia="en-US"/>
              </w:rPr>
              <w:t>kOe</w:t>
            </w:r>
            <w:proofErr w:type="spellEnd"/>
            <w:r w:rsidRPr="000A2B00">
              <w:rPr>
                <w:lang w:eastAsia="en-US"/>
              </w:rPr>
              <w:t xml:space="preserve">). Dovoljeni so postopki izboljšanja </w:t>
            </w:r>
            <w:r w:rsidR="00774D58">
              <w:rPr>
                <w:lang w:eastAsia="en-US"/>
              </w:rPr>
              <w:t xml:space="preserve">angl. </w:t>
            </w:r>
            <w:proofErr w:type="spellStart"/>
            <w:r w:rsidR="00774D58" w:rsidRPr="00B13428">
              <w:rPr>
                <w:i/>
                <w:iCs/>
                <w:lang w:eastAsia="en-US"/>
              </w:rPr>
              <w:t>coercivity</w:t>
            </w:r>
            <w:proofErr w:type="spellEnd"/>
            <w:r w:rsidRPr="000A2B00">
              <w:rPr>
                <w:lang w:eastAsia="en-US"/>
              </w:rPr>
              <w:t>, kot je difuzija vzdolž zrn. Vsi magneti morajo biti prevlečeni z zaščitn</w:t>
            </w:r>
            <w:r w:rsidR="00774D58">
              <w:rPr>
                <w:lang w:eastAsia="en-US"/>
              </w:rPr>
              <w:t>o prevleko</w:t>
            </w:r>
            <w:r w:rsidRPr="000A2B00">
              <w:rPr>
                <w:lang w:eastAsia="en-US"/>
              </w:rPr>
              <w:t xml:space="preserve">, ki je združljiv s pogoji </w:t>
            </w:r>
            <w:proofErr w:type="spellStart"/>
            <w:r w:rsidR="00CC35DF">
              <w:rPr>
                <w:lang w:eastAsia="en-US"/>
              </w:rPr>
              <w:t>ultravisokega</w:t>
            </w:r>
            <w:proofErr w:type="spellEnd"/>
            <w:r w:rsidR="00CC35DF">
              <w:rPr>
                <w:lang w:eastAsia="en-US"/>
              </w:rPr>
              <w:t xml:space="preserve"> vakuuma</w:t>
            </w:r>
            <w:r w:rsidRPr="000A2B00">
              <w:rPr>
                <w:lang w:eastAsia="en-US"/>
              </w:rPr>
              <w:t xml:space="preserve"> in odporen na </w:t>
            </w:r>
            <w:r w:rsidR="00CC35DF">
              <w:rPr>
                <w:lang w:eastAsia="en-US"/>
              </w:rPr>
              <w:t>močno</w:t>
            </w:r>
            <w:r w:rsidRPr="000A2B00">
              <w:rPr>
                <w:lang w:eastAsia="en-US"/>
              </w:rPr>
              <w:t xml:space="preserve"> sevanje; zahtevana je prevleka iz titanovega nitrida (</w:t>
            </w:r>
            <w:proofErr w:type="spellStart"/>
            <w:r w:rsidRPr="000A2B00">
              <w:rPr>
                <w:lang w:eastAsia="en-US"/>
              </w:rPr>
              <w:t>TiN</w:t>
            </w:r>
            <w:proofErr w:type="spellEnd"/>
            <w:r w:rsidRPr="000A2B00">
              <w:rPr>
                <w:lang w:eastAsia="en-US"/>
              </w:rPr>
              <w:t>). Struktura mora vključevati feromagnetne pole in nosilce, ki zagotavljajo visoko mehansko stabilnost in zmogljivost.</w:t>
            </w:r>
          </w:p>
          <w:p w14:paraId="15E13F91" w14:textId="27A3DBCF" w:rsidR="00952DCB" w:rsidRPr="000A2B00" w:rsidRDefault="00C22BC2" w:rsidP="00952DCB">
            <w:pPr>
              <w:widowControl w:val="0"/>
              <w:autoSpaceDE w:val="0"/>
              <w:autoSpaceDN w:val="0"/>
              <w:jc w:val="left"/>
              <w:rPr>
                <w:lang w:eastAsia="en-US"/>
              </w:rPr>
            </w:pPr>
            <w:r>
              <w:rPr>
                <w:lang w:eastAsia="en-US"/>
              </w:rPr>
              <w:t>Permanentni</w:t>
            </w:r>
            <w:r w:rsidR="00636BDA" w:rsidRPr="000A2B00">
              <w:rPr>
                <w:lang w:eastAsia="en-US"/>
              </w:rPr>
              <w:t xml:space="preserve"> magneti morajo biti toplotno stabilizirani (žarjeni) pri temperaturi 110 °C oziroma pri največji temperaturi, ki jo zahteva postopek </w:t>
            </w:r>
            <w:r w:rsidR="00C23C1D">
              <w:rPr>
                <w:lang w:eastAsia="en-US"/>
              </w:rPr>
              <w:t xml:space="preserve">angl. </w:t>
            </w:r>
            <w:proofErr w:type="spellStart"/>
            <w:r w:rsidR="00C23C1D" w:rsidRPr="000A2B00">
              <w:rPr>
                <w:i/>
                <w:iCs/>
                <w:lang w:eastAsia="en-US"/>
              </w:rPr>
              <w:t>bake</w:t>
            </w:r>
            <w:proofErr w:type="spellEnd"/>
            <w:r w:rsidR="00C23C1D" w:rsidRPr="000A2B00">
              <w:rPr>
                <w:i/>
                <w:iCs/>
                <w:lang w:eastAsia="en-US"/>
              </w:rPr>
              <w:t>-out</w:t>
            </w:r>
            <w:r w:rsidR="00636BDA" w:rsidRPr="000A2B00">
              <w:rPr>
                <w:lang w:eastAsia="en-US"/>
              </w:rPr>
              <w:t xml:space="preserve"> vakuumskega sistema, da se prepreči nepopravljiva </w:t>
            </w:r>
            <w:proofErr w:type="spellStart"/>
            <w:r w:rsidR="00636BDA" w:rsidRPr="000A2B00">
              <w:rPr>
                <w:lang w:eastAsia="en-US"/>
              </w:rPr>
              <w:t>razmagnetitev</w:t>
            </w:r>
            <w:proofErr w:type="spellEnd"/>
            <w:r w:rsidR="00636BDA" w:rsidRPr="000A2B00">
              <w:rPr>
                <w:lang w:eastAsia="en-US"/>
              </w:rPr>
              <w:t xml:space="preserve">. Končna toplotna obdelava mora biti določena med pregledom zasnove na podlagi potrjenega načrta </w:t>
            </w:r>
            <w:r w:rsidR="004C395C">
              <w:rPr>
                <w:lang w:eastAsia="en-US"/>
              </w:rPr>
              <w:t>doseganja</w:t>
            </w:r>
            <w:r w:rsidR="00636BDA" w:rsidRPr="000A2B00">
              <w:rPr>
                <w:lang w:eastAsia="en-US"/>
              </w:rPr>
              <w:t xml:space="preserve"> vakuuma.</w:t>
            </w:r>
          </w:p>
        </w:tc>
      </w:tr>
      <w:tr w:rsidR="00952DCB" w:rsidRPr="00A63B61" w14:paraId="2C07BB61" w14:textId="77777777" w:rsidTr="000A2B00">
        <w:tc>
          <w:tcPr>
            <w:tcW w:w="1129" w:type="dxa"/>
            <w:tcBorders>
              <w:top w:val="single" w:sz="4" w:space="0" w:color="auto"/>
              <w:left w:val="single" w:sz="4" w:space="0" w:color="auto"/>
              <w:bottom w:val="single" w:sz="4" w:space="0" w:color="auto"/>
              <w:right w:val="single" w:sz="4" w:space="0" w:color="auto"/>
            </w:tcBorders>
          </w:tcPr>
          <w:p w14:paraId="58FC3AAA" w14:textId="7CD0FF62" w:rsidR="00952DCB" w:rsidRPr="00A63B61" w:rsidRDefault="00952DCB" w:rsidP="00952DCB">
            <w:pPr>
              <w:rPr>
                <w:lang w:val="en-GB" w:eastAsia="en-US"/>
              </w:rPr>
            </w:pPr>
            <w:r>
              <w:rPr>
                <w:lang w:val="en-GB" w:eastAsia="en-US"/>
              </w:rPr>
              <w:t>1.3</w:t>
            </w:r>
          </w:p>
        </w:tc>
        <w:tc>
          <w:tcPr>
            <w:tcW w:w="851" w:type="dxa"/>
            <w:tcBorders>
              <w:top w:val="single" w:sz="4" w:space="0" w:color="auto"/>
              <w:left w:val="single" w:sz="4" w:space="0" w:color="auto"/>
              <w:bottom w:val="single" w:sz="4" w:space="0" w:color="auto"/>
              <w:right w:val="single" w:sz="4" w:space="0" w:color="auto"/>
            </w:tcBorders>
          </w:tcPr>
          <w:p w14:paraId="5F636299" w14:textId="1A567FA0"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02CA756E" w14:textId="5ED8AE88" w:rsidR="00952DCB" w:rsidRPr="000A2B00" w:rsidRDefault="00C140FE" w:rsidP="00952DCB">
            <w:pPr>
              <w:widowControl w:val="0"/>
              <w:autoSpaceDE w:val="0"/>
              <w:autoSpaceDN w:val="0"/>
              <w:jc w:val="left"/>
              <w:rPr>
                <w:lang w:eastAsia="en-US"/>
              </w:rPr>
            </w:pPr>
            <w:r w:rsidRPr="000A2B00">
              <w:rPr>
                <w:b/>
                <w:bCs/>
                <w:u w:val="single"/>
                <w:lang w:eastAsia="en-US"/>
              </w:rPr>
              <w:t xml:space="preserve">Kovinska folija za </w:t>
            </w:r>
            <w:r w:rsidR="00AA0C1A" w:rsidRPr="000A2B00">
              <w:rPr>
                <w:b/>
                <w:bCs/>
                <w:u w:val="single"/>
                <w:lang w:eastAsia="en-US"/>
              </w:rPr>
              <w:t>angl.</w:t>
            </w:r>
            <w:r w:rsidR="00AA0C1A">
              <w:rPr>
                <w:b/>
                <w:bCs/>
                <w:lang w:eastAsia="en-US"/>
              </w:rPr>
              <w:t xml:space="preserve"> </w:t>
            </w:r>
            <w:r w:rsidR="00AA0C1A" w:rsidRPr="000A2B00">
              <w:rPr>
                <w:b/>
                <w:bCs/>
                <w:i/>
                <w:iCs/>
                <w:u w:val="single"/>
                <w:lang w:val="en-GB" w:eastAsia="en-US"/>
              </w:rPr>
              <w:t>eddy current shielding</w:t>
            </w:r>
            <w:r w:rsidRPr="00C140FE">
              <w:rPr>
                <w:lang w:eastAsia="en-US"/>
              </w:rPr>
              <w:br/>
              <w:t>Magnetna struktura mora biti v celoti prekrita z bakr</w:t>
            </w:r>
            <w:r w:rsidR="00AA0C1A">
              <w:rPr>
                <w:lang w:eastAsia="en-US"/>
              </w:rPr>
              <w:t>ovo</w:t>
            </w:r>
            <w:r w:rsidRPr="00C140FE">
              <w:rPr>
                <w:lang w:eastAsia="en-US"/>
              </w:rPr>
              <w:t xml:space="preserve">-nikljevo (Cu-Ni) folijo, zasnovano tako, da zagotavlja učinkovito pot z nizko električno </w:t>
            </w:r>
            <w:r w:rsidRPr="00C140FE">
              <w:rPr>
                <w:lang w:eastAsia="en-US"/>
              </w:rPr>
              <w:lastRenderedPageBreak/>
              <w:t xml:space="preserve">impedanco za </w:t>
            </w:r>
            <w:r w:rsidR="000F2437">
              <w:rPr>
                <w:lang w:eastAsia="en-US"/>
              </w:rPr>
              <w:t xml:space="preserve">angl. </w:t>
            </w:r>
            <w:r w:rsidR="000F2437" w:rsidRPr="000A2B00">
              <w:rPr>
                <w:i/>
                <w:iCs/>
                <w:lang w:val="en-GB" w:eastAsia="en-US"/>
              </w:rPr>
              <w:t>image currents</w:t>
            </w:r>
            <w:r w:rsidRPr="00C140FE">
              <w:rPr>
                <w:lang w:eastAsia="en-US"/>
              </w:rPr>
              <w:t xml:space="preserve">, ki jih inducira elektronski žarek. Te folije morajo biti napete preko magnetnih sklopov tako, da tvorijo gladko površino obrnjeno proti žarku, brez prask, vdolbin ali drugih površinskih nepravilnosti. </w:t>
            </w:r>
            <w:r w:rsidR="00A56111">
              <w:rPr>
                <w:lang w:eastAsia="en-US"/>
              </w:rPr>
              <w:t>Z</w:t>
            </w:r>
            <w:r w:rsidRPr="00C140FE">
              <w:rPr>
                <w:lang w:eastAsia="en-US"/>
              </w:rPr>
              <w:t>agotov</w:t>
            </w:r>
            <w:r w:rsidR="00A56111">
              <w:rPr>
                <w:lang w:eastAsia="en-US"/>
              </w:rPr>
              <w:t>ljen mora biti</w:t>
            </w:r>
            <w:r w:rsidRPr="00C140FE">
              <w:rPr>
                <w:lang w:eastAsia="en-US"/>
              </w:rPr>
              <w:t xml:space="preserve"> stalen stik med zadnjo stranjo folije in podložnimi magnetnimi komponentami za ohranjanje optimalne električne prevodnosti. Zaščita mora izpolnjevati obratovalne zahteve </w:t>
            </w:r>
            <w:proofErr w:type="spellStart"/>
            <w:r w:rsidRPr="000A2B00">
              <w:rPr>
                <w:lang w:eastAsia="en-US"/>
              </w:rPr>
              <w:t>undulatorja</w:t>
            </w:r>
            <w:proofErr w:type="spellEnd"/>
            <w:r w:rsidRPr="00C140FE">
              <w:rPr>
                <w:lang w:eastAsia="en-US"/>
              </w:rPr>
              <w:t xml:space="preserve"> v pogojih </w:t>
            </w:r>
            <w:proofErr w:type="spellStart"/>
            <w:r w:rsidRPr="00C140FE">
              <w:rPr>
                <w:lang w:eastAsia="en-US"/>
              </w:rPr>
              <w:t>ultra</w:t>
            </w:r>
            <w:r w:rsidR="00EF1CB3">
              <w:rPr>
                <w:lang w:eastAsia="en-US"/>
              </w:rPr>
              <w:t>visokega</w:t>
            </w:r>
            <w:proofErr w:type="spellEnd"/>
            <w:r w:rsidR="00EF1CB3">
              <w:rPr>
                <w:lang w:eastAsia="en-US"/>
              </w:rPr>
              <w:t xml:space="preserve"> </w:t>
            </w:r>
            <w:r w:rsidRPr="00C140FE">
              <w:rPr>
                <w:lang w:eastAsia="en-US"/>
              </w:rPr>
              <w:t>vakuma in visoke obremenitve</w:t>
            </w:r>
            <w:r w:rsidR="00EF1CB3">
              <w:rPr>
                <w:lang w:eastAsia="en-US"/>
              </w:rPr>
              <w:t xml:space="preserve"> sevanja</w:t>
            </w:r>
            <w:r w:rsidRPr="00C140FE">
              <w:rPr>
                <w:lang w:eastAsia="en-US"/>
              </w:rPr>
              <w:t>.</w:t>
            </w:r>
          </w:p>
        </w:tc>
      </w:tr>
      <w:tr w:rsidR="00952DCB" w:rsidRPr="00A63B61" w14:paraId="1F99F184" w14:textId="77777777" w:rsidTr="000A2B00">
        <w:tc>
          <w:tcPr>
            <w:tcW w:w="1129" w:type="dxa"/>
            <w:tcBorders>
              <w:top w:val="single" w:sz="4" w:space="0" w:color="auto"/>
              <w:left w:val="single" w:sz="4" w:space="0" w:color="auto"/>
              <w:bottom w:val="single" w:sz="4" w:space="0" w:color="auto"/>
              <w:right w:val="single" w:sz="4" w:space="0" w:color="auto"/>
            </w:tcBorders>
          </w:tcPr>
          <w:p w14:paraId="76C43A70" w14:textId="3888BF4D" w:rsidR="00952DCB" w:rsidRPr="00A63B61" w:rsidRDefault="00952DCB" w:rsidP="00952DCB">
            <w:pPr>
              <w:rPr>
                <w:lang w:val="en-GB" w:eastAsia="en-US"/>
              </w:rPr>
            </w:pPr>
            <w:r>
              <w:rPr>
                <w:lang w:val="en-GB" w:eastAsia="en-US"/>
              </w:rPr>
              <w:lastRenderedPageBreak/>
              <w:t>1.4</w:t>
            </w:r>
          </w:p>
        </w:tc>
        <w:tc>
          <w:tcPr>
            <w:tcW w:w="851" w:type="dxa"/>
            <w:tcBorders>
              <w:top w:val="single" w:sz="4" w:space="0" w:color="auto"/>
              <w:left w:val="single" w:sz="4" w:space="0" w:color="auto"/>
              <w:bottom w:val="single" w:sz="4" w:space="0" w:color="auto"/>
              <w:right w:val="single" w:sz="4" w:space="0" w:color="auto"/>
            </w:tcBorders>
          </w:tcPr>
          <w:p w14:paraId="6102E348" w14:textId="6A5D33C5"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550B198" w14:textId="77777777" w:rsidR="00552104" w:rsidRPr="000A2B00" w:rsidRDefault="00552104" w:rsidP="00552104">
            <w:pPr>
              <w:widowControl w:val="0"/>
              <w:autoSpaceDE w:val="0"/>
              <w:autoSpaceDN w:val="0"/>
              <w:jc w:val="left"/>
              <w:rPr>
                <w:b/>
                <w:bCs/>
                <w:u w:val="single"/>
                <w:lang w:eastAsia="en-US"/>
              </w:rPr>
            </w:pPr>
            <w:r w:rsidRPr="000A2B00">
              <w:rPr>
                <w:b/>
                <w:bCs/>
                <w:u w:val="single"/>
                <w:lang w:eastAsia="en-US"/>
              </w:rPr>
              <w:t>Fleksibilni prehodi in priključne prirobnice za zunanjo vakuumsko komoro</w:t>
            </w:r>
          </w:p>
          <w:p w14:paraId="46D62017" w14:textId="3D6A4CAC" w:rsidR="00952DCB" w:rsidRPr="000A2B00" w:rsidRDefault="00552104" w:rsidP="00846867">
            <w:pPr>
              <w:widowControl w:val="0"/>
              <w:autoSpaceDE w:val="0"/>
              <w:autoSpaceDN w:val="0"/>
              <w:jc w:val="left"/>
              <w:rPr>
                <w:lang w:val="pt-BR" w:eastAsia="en-US"/>
              </w:rPr>
            </w:pPr>
            <w:r w:rsidRPr="000A2B00">
              <w:rPr>
                <w:lang w:eastAsia="en-US"/>
              </w:rPr>
              <w:t xml:space="preserve">Sistem mora vključevati fleksibilne prehode, nameščene na vhodu in izhodu naprave v angl. </w:t>
            </w:r>
            <w:r w:rsidR="00C63177" w:rsidRPr="000A2B00">
              <w:rPr>
                <w:i/>
                <w:iCs/>
                <w:lang w:eastAsia="en-US"/>
              </w:rPr>
              <w:t>in-</w:t>
            </w:r>
            <w:proofErr w:type="spellStart"/>
            <w:r w:rsidR="00C63177" w:rsidRPr="000A2B00">
              <w:rPr>
                <w:i/>
                <w:iCs/>
                <w:lang w:eastAsia="en-US"/>
              </w:rPr>
              <w:t>vacuum</w:t>
            </w:r>
            <w:proofErr w:type="spellEnd"/>
            <w:r w:rsidR="00C63177" w:rsidRPr="000A2B00">
              <w:rPr>
                <w:i/>
                <w:iCs/>
                <w:lang w:eastAsia="en-US"/>
              </w:rPr>
              <w:t xml:space="preserve"> device</w:t>
            </w:r>
            <w:r w:rsidRPr="000A2B00">
              <w:rPr>
                <w:lang w:eastAsia="en-US"/>
              </w:rPr>
              <w:t xml:space="preserve">. Ti prehodi morajo zagotavljati neprekinjeno električno prevodnost za </w:t>
            </w:r>
            <w:r w:rsidR="007528BE">
              <w:rPr>
                <w:lang w:eastAsia="en-US"/>
              </w:rPr>
              <w:t xml:space="preserve">angl. </w:t>
            </w:r>
            <w:r w:rsidR="007528BE" w:rsidRPr="000A2B00">
              <w:rPr>
                <w:i/>
                <w:iCs/>
                <w:lang w:eastAsia="en-US"/>
              </w:rPr>
              <w:t xml:space="preserve">image </w:t>
            </w:r>
            <w:proofErr w:type="spellStart"/>
            <w:r w:rsidR="007528BE" w:rsidRPr="000A2B00">
              <w:rPr>
                <w:i/>
                <w:iCs/>
                <w:lang w:eastAsia="en-US"/>
              </w:rPr>
              <w:t>currents</w:t>
            </w:r>
            <w:proofErr w:type="spellEnd"/>
            <w:r w:rsidRPr="000A2B00">
              <w:rPr>
                <w:lang w:eastAsia="en-US"/>
              </w:rPr>
              <w:t>, ki jih generira elektronski žarek</w:t>
            </w:r>
            <w:r w:rsidR="00077E8B">
              <w:rPr>
                <w:lang w:eastAsia="en-US"/>
              </w:rPr>
              <w:t>, ki kroži</w:t>
            </w:r>
            <w:r w:rsidRPr="000A2B00">
              <w:rPr>
                <w:lang w:eastAsia="en-US"/>
              </w:rPr>
              <w:t xml:space="preserve">. Prav tako morajo zmanjševati variacije impedance na stiku med </w:t>
            </w:r>
            <w:proofErr w:type="spellStart"/>
            <w:r w:rsidR="00BB3782" w:rsidRPr="00564BBD">
              <w:t>undulator</w:t>
            </w:r>
            <w:r w:rsidR="00BB3782">
              <w:t>jem</w:t>
            </w:r>
            <w:proofErr w:type="spellEnd"/>
            <w:r w:rsidR="00BB3782" w:rsidRPr="00564BBD">
              <w:t xml:space="preserve"> </w:t>
            </w:r>
            <w:r w:rsidRPr="000A2B00">
              <w:rPr>
                <w:lang w:eastAsia="en-US"/>
              </w:rPr>
              <w:t xml:space="preserve">in sosednjimi vakuumskimi komorami. Vsak prehod mora biti opremljen s priključnimi prirobnicami, združljivimi z zunanjim vakuumskim sistemom. Zasnova mora upoštevati mehanske tolerance ob hkratnem ohranjanju tesnosti v pogojih </w:t>
            </w:r>
            <w:proofErr w:type="spellStart"/>
            <w:r w:rsidRPr="000A2B00">
              <w:rPr>
                <w:lang w:eastAsia="en-US"/>
              </w:rPr>
              <w:t>ultravisokega</w:t>
            </w:r>
            <w:proofErr w:type="spellEnd"/>
            <w:r w:rsidRPr="000A2B00">
              <w:rPr>
                <w:lang w:eastAsia="en-US"/>
              </w:rPr>
              <w:t xml:space="preserve"> vakuuma in poravnanosti z žarkovno linijo. Vsi sestavni deli morajo biti primerni za delovanje v pogojih </w:t>
            </w:r>
            <w:proofErr w:type="spellStart"/>
            <w:r w:rsidRPr="000A2B00">
              <w:rPr>
                <w:lang w:eastAsia="en-US"/>
              </w:rPr>
              <w:t>ultravisokega</w:t>
            </w:r>
            <w:proofErr w:type="spellEnd"/>
            <w:r w:rsidRPr="000A2B00">
              <w:rPr>
                <w:lang w:eastAsia="en-US"/>
              </w:rPr>
              <w:t xml:space="preserve"> vakuuma.</w:t>
            </w:r>
          </w:p>
        </w:tc>
      </w:tr>
      <w:tr w:rsidR="00952DCB" w:rsidRPr="00A63B61" w14:paraId="5DCCFC96" w14:textId="77777777" w:rsidTr="000A2B00">
        <w:tc>
          <w:tcPr>
            <w:tcW w:w="1129" w:type="dxa"/>
            <w:tcBorders>
              <w:top w:val="single" w:sz="4" w:space="0" w:color="auto"/>
              <w:left w:val="single" w:sz="4" w:space="0" w:color="auto"/>
              <w:bottom w:val="single" w:sz="4" w:space="0" w:color="auto"/>
              <w:right w:val="single" w:sz="4" w:space="0" w:color="auto"/>
            </w:tcBorders>
          </w:tcPr>
          <w:p w14:paraId="00E1FCB9" w14:textId="22E1F048" w:rsidR="00952DCB" w:rsidRPr="00A63B61" w:rsidRDefault="00952DCB" w:rsidP="00952DCB">
            <w:pPr>
              <w:rPr>
                <w:lang w:val="en-GB" w:eastAsia="en-US"/>
              </w:rPr>
            </w:pPr>
            <w:r>
              <w:rPr>
                <w:lang w:val="en-GB" w:eastAsia="en-US"/>
              </w:rPr>
              <w:t>1.5</w:t>
            </w:r>
          </w:p>
        </w:tc>
        <w:tc>
          <w:tcPr>
            <w:tcW w:w="851" w:type="dxa"/>
            <w:tcBorders>
              <w:top w:val="single" w:sz="4" w:space="0" w:color="auto"/>
              <w:left w:val="single" w:sz="4" w:space="0" w:color="auto"/>
              <w:bottom w:val="single" w:sz="4" w:space="0" w:color="auto"/>
              <w:right w:val="single" w:sz="4" w:space="0" w:color="auto"/>
            </w:tcBorders>
          </w:tcPr>
          <w:p w14:paraId="78A8E5A6" w14:textId="34CA83BE"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799987A9" w14:textId="2EF778E3" w:rsidR="00FC64F3" w:rsidRPr="000A2B00" w:rsidRDefault="00FC64F3" w:rsidP="00FC64F3">
            <w:pPr>
              <w:widowControl w:val="0"/>
              <w:autoSpaceDE w:val="0"/>
              <w:autoSpaceDN w:val="0"/>
              <w:jc w:val="left"/>
              <w:rPr>
                <w:lang w:eastAsia="en-US"/>
              </w:rPr>
            </w:pPr>
            <w:proofErr w:type="spellStart"/>
            <w:r w:rsidRPr="000A2B00">
              <w:rPr>
                <w:b/>
                <w:bCs/>
                <w:u w:val="single"/>
                <w:lang w:eastAsia="en-US"/>
              </w:rPr>
              <w:t>Absorber</w:t>
            </w:r>
            <w:proofErr w:type="spellEnd"/>
            <w:r w:rsidRPr="000A2B00">
              <w:rPr>
                <w:b/>
                <w:bCs/>
                <w:u w:val="single"/>
                <w:lang w:eastAsia="en-US"/>
              </w:rPr>
              <w:t xml:space="preserve"> fotonov</w:t>
            </w:r>
            <w:r w:rsidRPr="000A2B00">
              <w:rPr>
                <w:lang w:eastAsia="en-US"/>
              </w:rPr>
              <w:br/>
              <w:t xml:space="preserve">Sistem mora vključevati </w:t>
            </w:r>
            <w:proofErr w:type="spellStart"/>
            <w:r w:rsidRPr="000A2B00">
              <w:rPr>
                <w:lang w:eastAsia="en-US"/>
              </w:rPr>
              <w:t>absorber</w:t>
            </w:r>
            <w:proofErr w:type="spellEnd"/>
            <w:r w:rsidRPr="000A2B00">
              <w:rPr>
                <w:lang w:eastAsia="en-US"/>
              </w:rPr>
              <w:t xml:space="preserve"> fotonov, posebej zasnovan za zaščito izhodne prirobnice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vseh komponent po njej. </w:t>
            </w:r>
            <w:proofErr w:type="spellStart"/>
            <w:r w:rsidRPr="000A2B00">
              <w:rPr>
                <w:lang w:eastAsia="en-US"/>
              </w:rPr>
              <w:t>Absorber</w:t>
            </w:r>
            <w:proofErr w:type="spellEnd"/>
            <w:r w:rsidRPr="000A2B00">
              <w:rPr>
                <w:lang w:eastAsia="en-US"/>
              </w:rPr>
              <w:t xml:space="preserve"> mora biti nameščen za fleksibilnim prehodom in neposredno povezan s fiksnim delom izhodne prirobnice. </w:t>
            </w:r>
            <w:r w:rsidR="006A5917">
              <w:rPr>
                <w:lang w:eastAsia="en-US"/>
              </w:rPr>
              <w:t>Ponudnik</w:t>
            </w:r>
            <w:r w:rsidRPr="000A2B00">
              <w:rPr>
                <w:lang w:eastAsia="en-US"/>
              </w:rPr>
              <w:t xml:space="preserve"> mora načrtovati ustrezen hladilni krog za </w:t>
            </w:r>
            <w:proofErr w:type="spellStart"/>
            <w:r w:rsidRPr="000A2B00">
              <w:rPr>
                <w:lang w:eastAsia="en-US"/>
              </w:rPr>
              <w:t>absorber</w:t>
            </w:r>
            <w:proofErr w:type="spellEnd"/>
            <w:r w:rsidRPr="000A2B00">
              <w:rPr>
                <w:lang w:eastAsia="en-US"/>
              </w:rPr>
              <w:t xml:space="preserve"> ob upoštevanju naslednjih parametrov žarka in magnetnega polja:</w:t>
            </w:r>
          </w:p>
          <w:p w14:paraId="11F64D24" w14:textId="77777777" w:rsidR="00FC64F3" w:rsidRPr="000A2B00" w:rsidRDefault="00FC64F3" w:rsidP="00FC64F3">
            <w:pPr>
              <w:widowControl w:val="0"/>
              <w:numPr>
                <w:ilvl w:val="0"/>
                <w:numId w:val="20"/>
              </w:numPr>
              <w:autoSpaceDE w:val="0"/>
              <w:autoSpaceDN w:val="0"/>
              <w:jc w:val="left"/>
              <w:rPr>
                <w:lang w:eastAsia="en-US"/>
              </w:rPr>
            </w:pPr>
            <w:r w:rsidRPr="000A2B00">
              <w:rPr>
                <w:lang w:eastAsia="en-US"/>
              </w:rPr>
              <w:t>Tok elektronskega žarka: 400 mA</w:t>
            </w:r>
          </w:p>
          <w:p w14:paraId="30FA238A" w14:textId="77777777" w:rsidR="00FC64F3" w:rsidRPr="000A2B00" w:rsidRDefault="00FC64F3" w:rsidP="00FC64F3">
            <w:pPr>
              <w:widowControl w:val="0"/>
              <w:numPr>
                <w:ilvl w:val="0"/>
                <w:numId w:val="20"/>
              </w:numPr>
              <w:autoSpaceDE w:val="0"/>
              <w:autoSpaceDN w:val="0"/>
              <w:jc w:val="left"/>
              <w:rPr>
                <w:lang w:eastAsia="en-US"/>
              </w:rPr>
            </w:pPr>
            <w:r w:rsidRPr="000A2B00">
              <w:rPr>
                <w:lang w:eastAsia="en-US"/>
              </w:rPr>
              <w:t xml:space="preserve">Energija elektronskega žarka: 2,4 </w:t>
            </w:r>
            <w:proofErr w:type="spellStart"/>
            <w:r w:rsidRPr="000A2B00">
              <w:rPr>
                <w:lang w:eastAsia="en-US"/>
              </w:rPr>
              <w:t>GeV</w:t>
            </w:r>
            <w:proofErr w:type="spellEnd"/>
          </w:p>
          <w:p w14:paraId="07322739" w14:textId="77777777" w:rsidR="00FC64F3" w:rsidRPr="000A2B00" w:rsidRDefault="00FC64F3" w:rsidP="00FC64F3">
            <w:pPr>
              <w:widowControl w:val="0"/>
              <w:numPr>
                <w:ilvl w:val="0"/>
                <w:numId w:val="20"/>
              </w:numPr>
              <w:autoSpaceDE w:val="0"/>
              <w:autoSpaceDN w:val="0"/>
              <w:jc w:val="left"/>
              <w:rPr>
                <w:lang w:eastAsia="en-US"/>
              </w:rPr>
            </w:pPr>
            <w:r w:rsidRPr="000A2B00">
              <w:rPr>
                <w:lang w:eastAsia="en-US"/>
              </w:rPr>
              <w:t>Magnetno polje upogibnega magneta: 0,7856 T</w:t>
            </w:r>
          </w:p>
          <w:p w14:paraId="027F041A" w14:textId="52F6B0E5" w:rsidR="00952DCB" w:rsidRPr="000A2B00" w:rsidRDefault="00FC64F3" w:rsidP="00952DCB">
            <w:pPr>
              <w:widowControl w:val="0"/>
              <w:autoSpaceDE w:val="0"/>
              <w:autoSpaceDN w:val="0"/>
              <w:jc w:val="left"/>
              <w:rPr>
                <w:b/>
                <w:bCs/>
                <w:u w:val="single"/>
                <w:lang w:eastAsia="en-US"/>
              </w:rPr>
            </w:pPr>
            <w:proofErr w:type="spellStart"/>
            <w:r w:rsidRPr="000A2B00">
              <w:rPr>
                <w:lang w:eastAsia="en-US"/>
              </w:rPr>
              <w:t>Absorber</w:t>
            </w:r>
            <w:proofErr w:type="spellEnd"/>
            <w:r w:rsidRPr="000A2B00">
              <w:rPr>
                <w:lang w:eastAsia="en-US"/>
              </w:rPr>
              <w:t xml:space="preserve"> mora učinkovito odvajati </w:t>
            </w:r>
            <w:r w:rsidR="00924E63">
              <w:rPr>
                <w:lang w:eastAsia="en-US"/>
              </w:rPr>
              <w:t>sinhrotronsko</w:t>
            </w:r>
            <w:r w:rsidRPr="000A2B00">
              <w:rPr>
                <w:lang w:eastAsia="en-US"/>
              </w:rPr>
              <w:t xml:space="preserve"> sevanje, ki nastaja pri teh obratovalnih pogojih, in mora biti združljiv s pogoji </w:t>
            </w:r>
            <w:proofErr w:type="spellStart"/>
            <w:r w:rsidRPr="000A2B00">
              <w:rPr>
                <w:lang w:eastAsia="en-US"/>
              </w:rPr>
              <w:t>ultravisokega</w:t>
            </w:r>
            <w:proofErr w:type="spellEnd"/>
            <w:r w:rsidRPr="000A2B00">
              <w:rPr>
                <w:lang w:eastAsia="en-US"/>
              </w:rPr>
              <w:t xml:space="preserve"> vakuuma. Zasnova </w:t>
            </w:r>
            <w:proofErr w:type="spellStart"/>
            <w:r w:rsidRPr="000A2B00">
              <w:rPr>
                <w:lang w:eastAsia="en-US"/>
              </w:rPr>
              <w:t>absorberja</w:t>
            </w:r>
            <w:proofErr w:type="spellEnd"/>
            <w:r w:rsidRPr="000A2B00">
              <w:rPr>
                <w:lang w:eastAsia="en-US"/>
              </w:rPr>
              <w:t xml:space="preserve"> mora preprečevati toplotne poškodbe ali mehanske zamike sosednjih struktur med neprekinjenim obratovanjem.</w:t>
            </w:r>
          </w:p>
        </w:tc>
      </w:tr>
      <w:tr w:rsidR="00952DCB" w:rsidRPr="00A63B61" w14:paraId="7C0822CE" w14:textId="77777777" w:rsidTr="000A2B00">
        <w:tc>
          <w:tcPr>
            <w:tcW w:w="1129" w:type="dxa"/>
            <w:tcBorders>
              <w:top w:val="single" w:sz="4" w:space="0" w:color="auto"/>
              <w:left w:val="single" w:sz="4" w:space="0" w:color="auto"/>
              <w:bottom w:val="single" w:sz="4" w:space="0" w:color="auto"/>
              <w:right w:val="single" w:sz="4" w:space="0" w:color="auto"/>
            </w:tcBorders>
          </w:tcPr>
          <w:p w14:paraId="01E8655E" w14:textId="4DDB178B" w:rsidR="00952DCB" w:rsidRPr="00A63B61" w:rsidRDefault="00952DCB" w:rsidP="00952DCB">
            <w:pPr>
              <w:rPr>
                <w:lang w:val="en-GB" w:eastAsia="en-US"/>
              </w:rPr>
            </w:pPr>
            <w:r>
              <w:rPr>
                <w:lang w:val="en-GB" w:eastAsia="en-US"/>
              </w:rPr>
              <w:t>1.6</w:t>
            </w:r>
          </w:p>
        </w:tc>
        <w:tc>
          <w:tcPr>
            <w:tcW w:w="851" w:type="dxa"/>
            <w:tcBorders>
              <w:top w:val="single" w:sz="4" w:space="0" w:color="auto"/>
              <w:left w:val="single" w:sz="4" w:space="0" w:color="auto"/>
              <w:bottom w:val="single" w:sz="4" w:space="0" w:color="auto"/>
              <w:right w:val="single" w:sz="4" w:space="0" w:color="auto"/>
            </w:tcBorders>
          </w:tcPr>
          <w:p w14:paraId="4B857022" w14:textId="00F330DE"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2674F664" w14:textId="614E02C6" w:rsidR="004C050B" w:rsidRPr="000A2B00" w:rsidRDefault="004C050B" w:rsidP="004C050B">
            <w:pPr>
              <w:widowControl w:val="0"/>
              <w:autoSpaceDE w:val="0"/>
              <w:autoSpaceDN w:val="0"/>
              <w:jc w:val="left"/>
              <w:rPr>
                <w:lang w:eastAsia="en-US"/>
              </w:rPr>
            </w:pPr>
            <w:r w:rsidRPr="000A2B00">
              <w:rPr>
                <w:b/>
                <w:bCs/>
                <w:u w:val="single"/>
                <w:lang w:eastAsia="en-US"/>
              </w:rPr>
              <w:t>Vakuumski sistem, črpalke, ventili in tlačni senzorji</w:t>
            </w:r>
            <w:r w:rsidRPr="000A2B00">
              <w:rPr>
                <w:u w:val="single"/>
                <w:lang w:eastAsia="en-US"/>
              </w:rPr>
              <w:br/>
            </w:r>
            <w:r w:rsidRPr="000A2B00">
              <w:rPr>
                <w:lang w:eastAsia="en-US"/>
              </w:rPr>
              <w:t xml:space="preserve">Vakuumski sistem mora zagotavljati pogoje </w:t>
            </w:r>
            <w:proofErr w:type="spellStart"/>
            <w:r w:rsidRPr="000A2B00">
              <w:rPr>
                <w:lang w:eastAsia="en-US"/>
              </w:rPr>
              <w:t>ultravisokega</w:t>
            </w:r>
            <w:proofErr w:type="spellEnd"/>
            <w:r w:rsidRPr="000A2B00">
              <w:rPr>
                <w:lang w:eastAsia="en-US"/>
              </w:rPr>
              <w:t xml:space="preserve"> vakuuma, primernih za delovanje angl. </w:t>
            </w:r>
            <w:r w:rsidRPr="000A2B00">
              <w:rPr>
                <w:i/>
                <w:iCs/>
                <w:lang w:eastAsia="en-US"/>
              </w:rPr>
              <w:t>in-</w:t>
            </w:r>
            <w:proofErr w:type="spellStart"/>
            <w:r w:rsidRPr="000A2B00">
              <w:rPr>
                <w:i/>
                <w:iCs/>
                <w:lang w:eastAsia="en-US"/>
              </w:rPr>
              <w:t>vacuum</w:t>
            </w:r>
            <w:proofErr w:type="spellEnd"/>
            <w:r w:rsidRPr="000A2B00">
              <w:rPr>
                <w:i/>
                <w:iCs/>
                <w:lang w:eastAsia="en-US"/>
              </w:rPr>
              <w:t xml:space="preserve"> </w:t>
            </w:r>
            <w:proofErr w:type="spellStart"/>
            <w:r w:rsidRPr="000A2B00">
              <w:rPr>
                <w:lang w:eastAsia="en-US"/>
              </w:rPr>
              <w:t>undulatorja</w:t>
            </w:r>
            <w:proofErr w:type="spellEnd"/>
            <w:r w:rsidRPr="000A2B00">
              <w:rPr>
                <w:lang w:eastAsia="en-US"/>
              </w:rPr>
              <w:t xml:space="preserve">. V standardnih obratovalnih pogojih tlak v vakuumski komori </w:t>
            </w:r>
            <w:proofErr w:type="spellStart"/>
            <w:r w:rsidRPr="000A2B00">
              <w:rPr>
                <w:lang w:eastAsia="en-US"/>
              </w:rPr>
              <w:t>undulatorja</w:t>
            </w:r>
            <w:proofErr w:type="spellEnd"/>
            <w:r w:rsidRPr="000A2B00">
              <w:rPr>
                <w:lang w:eastAsia="en-US"/>
              </w:rPr>
              <w:t xml:space="preserve"> ne sme </w:t>
            </w:r>
            <w:r w:rsidR="00A67309">
              <w:rPr>
                <w:lang w:eastAsia="en-US"/>
              </w:rPr>
              <w:t>biti višji od</w:t>
            </w:r>
            <w:r w:rsidRPr="000A2B00">
              <w:rPr>
                <w:lang w:eastAsia="en-US"/>
              </w:rPr>
              <w:t xml:space="preserve"> 2·10</w:t>
            </w:r>
            <w:r w:rsidR="00A67309" w:rsidRPr="000A2B00">
              <w:rPr>
                <w:vertAlign w:val="superscript"/>
                <w:lang w:eastAsia="en-US"/>
              </w:rPr>
              <w:t>-10</w:t>
            </w:r>
            <w:r w:rsidRPr="000A2B00">
              <w:rPr>
                <w:lang w:eastAsia="en-US"/>
              </w:rPr>
              <w:t xml:space="preserve"> </w:t>
            </w:r>
            <w:proofErr w:type="spellStart"/>
            <w:r w:rsidRPr="000A2B00">
              <w:rPr>
                <w:lang w:eastAsia="en-US"/>
              </w:rPr>
              <w:t>mbar</w:t>
            </w:r>
            <w:proofErr w:type="spellEnd"/>
            <w:r w:rsidRPr="000A2B00">
              <w:rPr>
                <w:lang w:eastAsia="en-US"/>
              </w:rPr>
              <w:t>, hitrost uhajanja helija pa mora biti enaka ali manjša od 1·10</w:t>
            </w:r>
            <w:r w:rsidR="00D70D07" w:rsidRPr="000A2B00">
              <w:rPr>
                <w:vertAlign w:val="superscript"/>
                <w:lang w:eastAsia="en-US"/>
              </w:rPr>
              <w:t>-10</w:t>
            </w:r>
            <w:r w:rsidRPr="000A2B00">
              <w:rPr>
                <w:lang w:eastAsia="en-US"/>
              </w:rPr>
              <w:t xml:space="preserve"> </w:t>
            </w:r>
            <w:proofErr w:type="spellStart"/>
            <w:r w:rsidRPr="000A2B00">
              <w:rPr>
                <w:lang w:eastAsia="en-US"/>
              </w:rPr>
              <w:t>mbar·L</w:t>
            </w:r>
            <w:proofErr w:type="spellEnd"/>
            <w:r w:rsidRPr="000A2B00">
              <w:rPr>
                <w:lang w:eastAsia="en-US"/>
              </w:rPr>
              <w:t>/s.</w:t>
            </w:r>
          </w:p>
          <w:p w14:paraId="701D2315" w14:textId="349BFEF6" w:rsidR="004C050B" w:rsidRPr="000A2B00" w:rsidRDefault="004C050B" w:rsidP="004C050B">
            <w:pPr>
              <w:widowControl w:val="0"/>
              <w:autoSpaceDE w:val="0"/>
              <w:autoSpaceDN w:val="0"/>
              <w:jc w:val="left"/>
              <w:rPr>
                <w:lang w:eastAsia="en-US"/>
              </w:rPr>
            </w:pPr>
            <w:r w:rsidRPr="000A2B00">
              <w:rPr>
                <w:lang w:eastAsia="en-US"/>
              </w:rPr>
              <w:t>Sistem mora vključevati:</w:t>
            </w:r>
            <w:r w:rsidRPr="000A2B00">
              <w:rPr>
                <w:lang w:eastAsia="en-US"/>
              </w:rPr>
              <w:br/>
              <w:t xml:space="preserve">• </w:t>
            </w:r>
            <w:r w:rsidR="000A2B00">
              <w:rPr>
                <w:lang w:eastAsia="en-US"/>
              </w:rPr>
              <w:t>v</w:t>
            </w:r>
            <w:r w:rsidRPr="000A2B00">
              <w:rPr>
                <w:lang w:eastAsia="en-US"/>
              </w:rPr>
              <w:t xml:space="preserve">se potrebne vakuumske črpalke, vključno s tistimi, integriranimi v ohišje </w:t>
            </w:r>
            <w:proofErr w:type="spellStart"/>
            <w:r w:rsidRPr="000A2B00">
              <w:rPr>
                <w:lang w:eastAsia="en-US"/>
              </w:rPr>
              <w:t>undulatorja</w:t>
            </w:r>
            <w:proofErr w:type="spellEnd"/>
            <w:r w:rsidRPr="000A2B00">
              <w:rPr>
                <w:lang w:eastAsia="en-US"/>
              </w:rPr>
              <w:t>,</w:t>
            </w:r>
            <w:r w:rsidRPr="000A2B00">
              <w:rPr>
                <w:lang w:eastAsia="en-US"/>
              </w:rPr>
              <w:br/>
              <w:t xml:space="preserve">• </w:t>
            </w:r>
            <w:r w:rsidR="000A2B00">
              <w:rPr>
                <w:lang w:eastAsia="en-US"/>
              </w:rPr>
              <w:t>v</w:t>
            </w:r>
            <w:r w:rsidRPr="000A2B00">
              <w:rPr>
                <w:lang w:eastAsia="en-US"/>
              </w:rPr>
              <w:t xml:space="preserve">entile, potrebne za </w:t>
            </w:r>
            <w:proofErr w:type="spellStart"/>
            <w:r w:rsidR="001446DE">
              <w:rPr>
                <w:lang w:eastAsia="en-US"/>
              </w:rPr>
              <w:t>nazdor</w:t>
            </w:r>
            <w:proofErr w:type="spellEnd"/>
            <w:r w:rsidR="001446DE">
              <w:rPr>
                <w:lang w:eastAsia="en-US"/>
              </w:rPr>
              <w:t xml:space="preserve"> vakuuma</w:t>
            </w:r>
            <w:r w:rsidRPr="000A2B00">
              <w:rPr>
                <w:lang w:eastAsia="en-US"/>
              </w:rPr>
              <w:t xml:space="preserve"> in varnost,</w:t>
            </w:r>
            <w:r w:rsidRPr="000A2B00">
              <w:rPr>
                <w:lang w:eastAsia="en-US"/>
              </w:rPr>
              <w:br/>
              <w:t xml:space="preserve">• </w:t>
            </w:r>
            <w:r w:rsidR="000A2B00">
              <w:rPr>
                <w:lang w:eastAsia="en-US"/>
              </w:rPr>
              <w:t>t</w:t>
            </w:r>
            <w:r w:rsidRPr="000A2B00">
              <w:rPr>
                <w:lang w:eastAsia="en-US"/>
              </w:rPr>
              <w:t>lačne senzorje za neprekinjeno spremljanje vakuumskih pogojev.</w:t>
            </w:r>
          </w:p>
          <w:p w14:paraId="28D7C4C8" w14:textId="16805D76" w:rsidR="004C050B" w:rsidRPr="000A2B00" w:rsidRDefault="004C050B" w:rsidP="004C050B">
            <w:pPr>
              <w:widowControl w:val="0"/>
              <w:autoSpaceDE w:val="0"/>
              <w:autoSpaceDN w:val="0"/>
              <w:jc w:val="left"/>
              <w:rPr>
                <w:lang w:eastAsia="en-US"/>
              </w:rPr>
            </w:pPr>
            <w:r w:rsidRPr="000A2B00">
              <w:rPr>
                <w:lang w:eastAsia="en-US"/>
              </w:rPr>
              <w:t xml:space="preserve">Vse komponente morajo biti v celoti združljive z zahtevanimi nivoji vakuuma in integrirane tako, da zagotavljajo stabilno in zanesljivo delovanje vakuuma skozi celotno življenjsko dobo naprave. Sistem mora vključevati vse kable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krmilnike in merilne instrumente, potrebne za popolno funkcionalnost in nadzor. Materiali in površinske obdelave notranjih vakuumskih komponent morajo biti primerni za </w:t>
            </w:r>
            <w:r w:rsidR="0029033B">
              <w:rPr>
                <w:lang w:eastAsia="en-US"/>
              </w:rPr>
              <w:t xml:space="preserve">angl. </w:t>
            </w:r>
            <w:proofErr w:type="spellStart"/>
            <w:r w:rsidR="0029033B" w:rsidRPr="000A2B00">
              <w:rPr>
                <w:i/>
                <w:iCs/>
                <w:lang w:eastAsia="en-US"/>
              </w:rPr>
              <w:t>bake</w:t>
            </w:r>
            <w:proofErr w:type="spellEnd"/>
            <w:r w:rsidR="0003664E">
              <w:rPr>
                <w:i/>
                <w:iCs/>
                <w:lang w:eastAsia="en-US"/>
              </w:rPr>
              <w:t>-</w:t>
            </w:r>
            <w:r w:rsidR="0029033B" w:rsidRPr="000A2B00">
              <w:rPr>
                <w:i/>
                <w:iCs/>
                <w:lang w:eastAsia="en-US"/>
              </w:rPr>
              <w:t>out</w:t>
            </w:r>
            <w:r w:rsidRPr="000A2B00">
              <w:rPr>
                <w:lang w:eastAsia="en-US"/>
              </w:rPr>
              <w:t xml:space="preserve"> in brez onesnaževal.</w:t>
            </w:r>
          </w:p>
          <w:p w14:paraId="592BAFE7" w14:textId="4D2FAC2E" w:rsidR="00952DCB" w:rsidRPr="000A2B00" w:rsidRDefault="004C050B" w:rsidP="000A2B00">
            <w:pPr>
              <w:rPr>
                <w:b/>
                <w:bCs/>
                <w:u w:val="single"/>
                <w:lang w:eastAsia="en-US"/>
              </w:rPr>
            </w:pPr>
            <w:r w:rsidRPr="000A2B00">
              <w:rPr>
                <w:lang w:eastAsia="en-US"/>
              </w:rPr>
              <w:lastRenderedPageBreak/>
              <w:t>Vakuumski sistem mora vsebovati naslednje specifične komponente in izpolnjevati pripadajoče zahteve glede zmogljivosti:</w:t>
            </w:r>
            <w:r w:rsidRPr="000A2B00">
              <w:rPr>
                <w:lang w:eastAsia="en-US"/>
              </w:rPr>
              <w:br/>
              <w:t xml:space="preserve">• Ionske črpalke v </w:t>
            </w:r>
            <w:proofErr w:type="spellStart"/>
            <w:r w:rsidRPr="000A2B00">
              <w:rPr>
                <w:lang w:eastAsia="en-US"/>
              </w:rPr>
              <w:t>triodni</w:t>
            </w:r>
            <w:proofErr w:type="spellEnd"/>
            <w:r w:rsidRPr="000A2B00">
              <w:rPr>
                <w:lang w:eastAsia="en-US"/>
              </w:rPr>
              <w:t xml:space="preserve"> konfiguraciji z negativno polariteto, odporne na ≥ 1·10</w:t>
            </w:r>
            <w:r w:rsidR="009C3917" w:rsidRPr="000A2B00">
              <w:rPr>
                <w:vertAlign w:val="superscript"/>
                <w:lang w:eastAsia="en-US"/>
              </w:rPr>
              <w:t>9</w:t>
            </w:r>
            <w:r w:rsidRPr="000A2B00">
              <w:rPr>
                <w:lang w:eastAsia="en-US"/>
              </w:rPr>
              <w:t xml:space="preserve"> rad sevanja in temperaturo ≥ 200 </w:t>
            </w:r>
            <w:r w:rsidR="00936182">
              <w:rPr>
                <w:lang w:eastAsia="en-US"/>
              </w:rPr>
              <w:t>°</w:t>
            </w:r>
            <w:r w:rsidRPr="000A2B00">
              <w:rPr>
                <w:lang w:eastAsia="en-US"/>
              </w:rPr>
              <w:t xml:space="preserve">C; opremljene z visokonapetostnimi </w:t>
            </w:r>
            <w:proofErr w:type="spellStart"/>
            <w:r w:rsidRPr="000A2B00">
              <w:rPr>
                <w:lang w:eastAsia="en-US"/>
              </w:rPr>
              <w:t>konektorji</w:t>
            </w:r>
            <w:proofErr w:type="spellEnd"/>
            <w:r w:rsidRPr="000A2B00">
              <w:rPr>
                <w:lang w:eastAsia="en-US"/>
              </w:rPr>
              <w:t xml:space="preserve">, združljivimi z vakuumom (npr. </w:t>
            </w:r>
            <w:r w:rsidRPr="000A2B00">
              <w:rPr>
                <w:i/>
                <w:iCs/>
                <w:lang w:eastAsia="en-US"/>
              </w:rPr>
              <w:t>Fischer</w:t>
            </w:r>
            <w:r w:rsidRPr="000A2B00">
              <w:rPr>
                <w:lang w:eastAsia="en-US"/>
              </w:rPr>
              <w:t xml:space="preserve"> ali enakovreden)</w:t>
            </w:r>
            <w:r w:rsidR="000A2B00">
              <w:rPr>
                <w:lang w:eastAsia="en-US"/>
              </w:rPr>
              <w:t>.</w:t>
            </w:r>
            <w:r w:rsidRPr="000A2B00">
              <w:rPr>
                <w:lang w:eastAsia="en-US"/>
              </w:rPr>
              <w:br/>
              <w:t xml:space="preserve">• NEG črpalke s sintranimi elementi, nameščene na CF-prirobnice (npr. serija SAES </w:t>
            </w:r>
            <w:proofErr w:type="spellStart"/>
            <w:r w:rsidRPr="000A2B00">
              <w:rPr>
                <w:lang w:eastAsia="en-US"/>
              </w:rPr>
              <w:t>CapaciTorr</w:t>
            </w:r>
            <w:proofErr w:type="spellEnd"/>
            <w:r w:rsidRPr="000A2B00">
              <w:rPr>
                <w:lang w:eastAsia="en-US"/>
              </w:rPr>
              <w:t xml:space="preserve"> Z ali enakovredna), za delovanje v sinergiji z ionskimi črpalkami</w:t>
            </w:r>
            <w:r w:rsidR="000A2B00">
              <w:rPr>
                <w:lang w:eastAsia="en-US"/>
              </w:rPr>
              <w:t>.</w:t>
            </w:r>
            <w:r w:rsidRPr="000A2B00">
              <w:rPr>
                <w:lang w:eastAsia="en-US"/>
              </w:rPr>
              <w:br/>
              <w:t xml:space="preserve">• Dva tlačna senzorja tipa </w:t>
            </w:r>
            <w:proofErr w:type="spellStart"/>
            <w:r w:rsidRPr="000A2B00">
              <w:rPr>
                <w:lang w:eastAsia="en-US"/>
              </w:rPr>
              <w:t>Penning</w:t>
            </w:r>
            <w:proofErr w:type="spellEnd"/>
            <w:r w:rsidRPr="000A2B00">
              <w:rPr>
                <w:lang w:eastAsia="en-US"/>
              </w:rPr>
              <w:t xml:space="preserve"> (npr. </w:t>
            </w:r>
            <w:proofErr w:type="spellStart"/>
            <w:r w:rsidRPr="000A2B00">
              <w:rPr>
                <w:i/>
                <w:iCs/>
                <w:lang w:eastAsia="en-US"/>
              </w:rPr>
              <w:t>Pfeiffer</w:t>
            </w:r>
            <w:proofErr w:type="spellEnd"/>
            <w:r w:rsidRPr="000A2B00">
              <w:rPr>
                <w:i/>
                <w:iCs/>
                <w:lang w:eastAsia="en-US"/>
              </w:rPr>
              <w:t xml:space="preserve"> IKR 070</w:t>
            </w:r>
            <w:r w:rsidRPr="000A2B00">
              <w:rPr>
                <w:lang w:eastAsia="en-US"/>
              </w:rPr>
              <w:t xml:space="preserve"> ali enakovreden) z ustreznimi krmilniki (npr. </w:t>
            </w:r>
            <w:r w:rsidRPr="000A2B00">
              <w:rPr>
                <w:i/>
                <w:iCs/>
                <w:lang w:eastAsia="en-US"/>
              </w:rPr>
              <w:t>TPG500</w:t>
            </w:r>
            <w:r w:rsidRPr="000A2B00">
              <w:rPr>
                <w:lang w:eastAsia="en-US"/>
              </w:rPr>
              <w:t>), odporna na sevanje (≥ 1·10</w:t>
            </w:r>
            <w:r w:rsidR="00CE57DF" w:rsidRPr="000A2B00">
              <w:rPr>
                <w:vertAlign w:val="superscript"/>
                <w:lang w:eastAsia="en-US"/>
              </w:rPr>
              <w:t>9</w:t>
            </w:r>
            <w:r w:rsidRPr="000A2B00">
              <w:rPr>
                <w:lang w:eastAsia="en-US"/>
              </w:rPr>
              <w:t xml:space="preserve"> rad) in toploto (≥ 200 °C), z oddaljeno elektroniko in 30-metrskimi kabli, odpornimi na sevanje</w:t>
            </w:r>
            <w:r w:rsidR="000A2B00">
              <w:rPr>
                <w:lang w:eastAsia="en-US"/>
              </w:rPr>
              <w:t>.</w:t>
            </w:r>
            <w:r w:rsidRPr="000A2B00">
              <w:rPr>
                <w:lang w:eastAsia="en-US"/>
              </w:rPr>
              <w:br/>
              <w:t xml:space="preserve">• Visokonapetostni kabli, dolgi 30 metrov, s </w:t>
            </w:r>
            <w:proofErr w:type="spellStart"/>
            <w:r w:rsidRPr="000A2B00">
              <w:rPr>
                <w:lang w:eastAsia="en-US"/>
              </w:rPr>
              <w:t>konektorji</w:t>
            </w:r>
            <w:proofErr w:type="spellEnd"/>
            <w:r w:rsidRPr="000A2B00">
              <w:rPr>
                <w:lang w:eastAsia="en-US"/>
              </w:rPr>
              <w:t xml:space="preserve"> Fischer na obeh koncih, odporni na ≥ 1·10</w:t>
            </w:r>
            <w:r w:rsidR="00441B4D" w:rsidRPr="000A2B00">
              <w:rPr>
                <w:vertAlign w:val="superscript"/>
                <w:lang w:eastAsia="en-US"/>
              </w:rPr>
              <w:t>9</w:t>
            </w:r>
            <w:r w:rsidRPr="000A2B00">
              <w:rPr>
                <w:lang w:eastAsia="en-US"/>
              </w:rPr>
              <w:t xml:space="preserve"> rad in ≥ 200 °C</w:t>
            </w:r>
            <w:r w:rsidR="000A2B00">
              <w:rPr>
                <w:lang w:eastAsia="en-US"/>
              </w:rPr>
              <w:t>.</w:t>
            </w:r>
            <w:r w:rsidRPr="000A2B00">
              <w:rPr>
                <w:lang w:eastAsia="en-US"/>
              </w:rPr>
              <w:br/>
              <w:t xml:space="preserve">• Ena prirobnica DN63CF, opremljena s popolnoma kovinskim kotnim vakuumskim ventilom (npr. VAT serija 57 ali enakovreden), primerna za </w:t>
            </w:r>
            <w:r w:rsidR="00441B4D">
              <w:rPr>
                <w:lang w:eastAsia="en-US"/>
              </w:rPr>
              <w:t xml:space="preserve">angl. </w:t>
            </w:r>
            <w:proofErr w:type="spellStart"/>
            <w:r w:rsidR="00441B4D" w:rsidRPr="000A2B00">
              <w:rPr>
                <w:i/>
                <w:iCs/>
                <w:lang w:eastAsia="en-US"/>
              </w:rPr>
              <w:t>bake</w:t>
            </w:r>
            <w:proofErr w:type="spellEnd"/>
            <w:r w:rsidR="00441B4D" w:rsidRPr="000A2B00">
              <w:rPr>
                <w:i/>
                <w:iCs/>
                <w:lang w:eastAsia="en-US"/>
              </w:rPr>
              <w:t>-out</w:t>
            </w:r>
            <w:r w:rsidRPr="000A2B00">
              <w:rPr>
                <w:lang w:eastAsia="en-US"/>
              </w:rPr>
              <w:t xml:space="preserve"> pri ≥ 200 </w:t>
            </w:r>
            <w:r w:rsidR="00441B4D">
              <w:rPr>
                <w:lang w:eastAsia="en-US"/>
              </w:rPr>
              <w:t>°</w:t>
            </w:r>
            <w:r w:rsidRPr="000A2B00">
              <w:rPr>
                <w:lang w:eastAsia="en-US"/>
              </w:rPr>
              <w:t>C in ≥ 10.000 ciklov.</w:t>
            </w:r>
          </w:p>
        </w:tc>
      </w:tr>
      <w:tr w:rsidR="00952DCB" w:rsidRPr="00A63B61" w14:paraId="5BF9049E" w14:textId="77777777" w:rsidTr="000A2B00">
        <w:tc>
          <w:tcPr>
            <w:tcW w:w="1129" w:type="dxa"/>
            <w:tcBorders>
              <w:top w:val="single" w:sz="4" w:space="0" w:color="auto"/>
              <w:left w:val="single" w:sz="4" w:space="0" w:color="auto"/>
              <w:bottom w:val="single" w:sz="4" w:space="0" w:color="auto"/>
              <w:right w:val="single" w:sz="4" w:space="0" w:color="auto"/>
            </w:tcBorders>
          </w:tcPr>
          <w:p w14:paraId="466D9C6B" w14:textId="63E78879" w:rsidR="00952DCB" w:rsidRPr="00A63B61" w:rsidRDefault="00952DCB" w:rsidP="00952DCB">
            <w:pPr>
              <w:rPr>
                <w:lang w:val="en-GB" w:eastAsia="en-US"/>
              </w:rPr>
            </w:pPr>
            <w:r>
              <w:rPr>
                <w:lang w:val="en-GB" w:eastAsia="en-US"/>
              </w:rPr>
              <w:lastRenderedPageBreak/>
              <w:t>1.7</w:t>
            </w:r>
          </w:p>
        </w:tc>
        <w:tc>
          <w:tcPr>
            <w:tcW w:w="851" w:type="dxa"/>
            <w:tcBorders>
              <w:top w:val="single" w:sz="4" w:space="0" w:color="auto"/>
              <w:left w:val="single" w:sz="4" w:space="0" w:color="auto"/>
              <w:bottom w:val="single" w:sz="4" w:space="0" w:color="auto"/>
              <w:right w:val="single" w:sz="4" w:space="0" w:color="auto"/>
            </w:tcBorders>
          </w:tcPr>
          <w:p w14:paraId="761697C6" w14:textId="69CA4942"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04A276C" w14:textId="01A1B027" w:rsidR="00A840FE" w:rsidRPr="000A2B00" w:rsidRDefault="00A840FE" w:rsidP="00433B6E">
            <w:pPr>
              <w:widowControl w:val="0"/>
              <w:autoSpaceDE w:val="0"/>
              <w:autoSpaceDN w:val="0"/>
              <w:jc w:val="left"/>
              <w:rPr>
                <w:lang w:eastAsia="en-US"/>
              </w:rPr>
            </w:pPr>
            <w:r w:rsidRPr="000A2B00">
              <w:rPr>
                <w:b/>
                <w:bCs/>
                <w:u w:val="single"/>
                <w:lang w:eastAsia="en-US"/>
              </w:rPr>
              <w:t>Poravnalna konstrukcija</w:t>
            </w:r>
            <w:r w:rsidRPr="000A2B00">
              <w:rPr>
                <w:lang w:eastAsia="en-US"/>
              </w:rPr>
              <w:br/>
              <w:t xml:space="preserve">Sistem mora vključevati podporno in poravnalno konstrukcijo, zasnovano za varno pritrditev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w:t>
            </w:r>
            <w:r w:rsidRPr="00040DE0">
              <w:rPr>
                <w:lang w:eastAsia="en-US"/>
              </w:rPr>
              <w:t>med namestitvijo,</w:t>
            </w:r>
            <w:r w:rsidRPr="000A2B00">
              <w:rPr>
                <w:lang w:eastAsia="en-US"/>
              </w:rPr>
              <w:t xml:space="preserve"> obratovanjem in vzdrževanjem. Konstrukcija mora:</w:t>
            </w:r>
            <w:r w:rsidRPr="000A2B00">
              <w:rPr>
                <w:lang w:eastAsia="en-US"/>
              </w:rPr>
              <w:br/>
              <w:t xml:space="preserve">• Biti opremljena z odstranljivimi ali dvižnimi kolesi za lažji transport in </w:t>
            </w:r>
            <w:r w:rsidR="00F32939">
              <w:rPr>
                <w:lang w:eastAsia="en-US"/>
              </w:rPr>
              <w:t>eksaktno</w:t>
            </w:r>
            <w:r w:rsidRPr="000A2B00">
              <w:rPr>
                <w:lang w:eastAsia="en-US"/>
              </w:rPr>
              <w:t xml:space="preserve"> postavitev</w:t>
            </w:r>
            <w:r w:rsidR="00433B6E">
              <w:rPr>
                <w:lang w:eastAsia="en-US"/>
              </w:rPr>
              <w:t>.</w:t>
            </w:r>
            <w:r w:rsidRPr="000A2B00">
              <w:rPr>
                <w:lang w:eastAsia="en-US"/>
              </w:rPr>
              <w:br/>
              <w:t>• Zagotavljati stabilno mehansko podporo z zadostno strukturno togostjo med delovanjem v vakuumu in pri magnetnih obremenitvah</w:t>
            </w:r>
            <w:r w:rsidR="00433B6E">
              <w:rPr>
                <w:lang w:eastAsia="en-US"/>
              </w:rPr>
              <w:t>.</w:t>
            </w:r>
            <w:r w:rsidRPr="000A2B00">
              <w:rPr>
                <w:lang w:eastAsia="en-US"/>
              </w:rPr>
              <w:br/>
              <w:t xml:space="preserve">• Omogočati poravnavo </w:t>
            </w:r>
            <w:proofErr w:type="spellStart"/>
            <w:r w:rsidRPr="000A2B00">
              <w:rPr>
                <w:lang w:eastAsia="en-US"/>
              </w:rPr>
              <w:t>undulatorja</w:t>
            </w:r>
            <w:proofErr w:type="spellEnd"/>
            <w:r w:rsidRPr="000A2B00">
              <w:rPr>
                <w:lang w:eastAsia="en-US"/>
              </w:rPr>
              <w:t xml:space="preserve"> na nazivno višino žarka, ki je določena kot 1,3 metra nad nivojem tal</w:t>
            </w:r>
            <w:r w:rsidR="00433B6E">
              <w:rPr>
                <w:lang w:eastAsia="en-US"/>
              </w:rPr>
              <w:t>.</w:t>
            </w:r>
            <w:r w:rsidRPr="000A2B00">
              <w:rPr>
                <w:lang w:eastAsia="en-US"/>
              </w:rPr>
              <w:br/>
              <w:t>• Biti združljiva z določenim prostorskim ovojem in mejami obremenitve:</w:t>
            </w:r>
            <w:r w:rsidRPr="000A2B00">
              <w:rPr>
                <w:lang w:eastAsia="en-US"/>
              </w:rPr>
              <w:br/>
              <w:t xml:space="preserve">o </w:t>
            </w:r>
            <w:r w:rsidR="00433B6E">
              <w:rPr>
                <w:lang w:eastAsia="en-US"/>
              </w:rPr>
              <w:t>m</w:t>
            </w:r>
            <w:r w:rsidRPr="000A2B00">
              <w:rPr>
                <w:lang w:eastAsia="en-US"/>
              </w:rPr>
              <w:t>aksimalna dolžina (Z): 2800 mm</w:t>
            </w:r>
            <w:r w:rsidR="00433B6E">
              <w:rPr>
                <w:lang w:eastAsia="en-US"/>
              </w:rPr>
              <w:t>,</w:t>
            </w:r>
            <w:r w:rsidRPr="000A2B00">
              <w:rPr>
                <w:lang w:eastAsia="en-US"/>
              </w:rPr>
              <w:br/>
              <w:t xml:space="preserve">o </w:t>
            </w:r>
            <w:r w:rsidR="00433B6E">
              <w:rPr>
                <w:lang w:eastAsia="en-US"/>
              </w:rPr>
              <w:t>m</w:t>
            </w:r>
            <w:r w:rsidRPr="000A2B00">
              <w:rPr>
                <w:lang w:eastAsia="en-US"/>
              </w:rPr>
              <w:t>aksimalna širina (X): 1500 mm</w:t>
            </w:r>
            <w:r w:rsidR="00433B6E">
              <w:rPr>
                <w:lang w:eastAsia="en-US"/>
              </w:rPr>
              <w:t>,</w:t>
            </w:r>
            <w:r w:rsidRPr="000A2B00">
              <w:rPr>
                <w:lang w:eastAsia="en-US"/>
              </w:rPr>
              <w:br/>
              <w:t xml:space="preserve">o </w:t>
            </w:r>
            <w:r w:rsidR="00433B6E">
              <w:rPr>
                <w:lang w:eastAsia="en-US"/>
              </w:rPr>
              <w:t>m</w:t>
            </w:r>
            <w:r w:rsidRPr="000A2B00">
              <w:rPr>
                <w:lang w:eastAsia="en-US"/>
              </w:rPr>
              <w:t>aksimalna višina (Y): 2800 mm</w:t>
            </w:r>
            <w:r w:rsidR="00433B6E">
              <w:rPr>
                <w:lang w:eastAsia="en-US"/>
              </w:rPr>
              <w:t>,</w:t>
            </w:r>
            <w:r w:rsidRPr="000A2B00">
              <w:rPr>
                <w:lang w:eastAsia="en-US"/>
              </w:rPr>
              <w:br/>
              <w:t xml:space="preserve">o </w:t>
            </w:r>
            <w:r w:rsidR="00433B6E">
              <w:rPr>
                <w:lang w:eastAsia="en-US"/>
              </w:rPr>
              <w:t>m</w:t>
            </w:r>
            <w:r w:rsidRPr="000A2B00">
              <w:rPr>
                <w:lang w:eastAsia="en-US"/>
              </w:rPr>
              <w:t>aksimalna masa: 7500 kg</w:t>
            </w:r>
            <w:r w:rsidR="00433B6E">
              <w:rPr>
                <w:lang w:eastAsia="en-US"/>
              </w:rPr>
              <w:t>.</w:t>
            </w:r>
          </w:p>
          <w:p w14:paraId="07D722B2" w14:textId="5AC6484C" w:rsidR="00A840FE" w:rsidRDefault="00A840FE" w:rsidP="00A840FE">
            <w:pPr>
              <w:widowControl w:val="0"/>
              <w:autoSpaceDE w:val="0"/>
              <w:autoSpaceDN w:val="0"/>
              <w:jc w:val="left"/>
              <w:rPr>
                <w:lang w:eastAsia="en-US"/>
              </w:rPr>
            </w:pPr>
            <w:r w:rsidRPr="000A2B00">
              <w:rPr>
                <w:lang w:eastAsia="en-US"/>
              </w:rPr>
              <w:t xml:space="preserve">Konstrukcija mora biti izdelana z visoko mehansko </w:t>
            </w:r>
            <w:r w:rsidR="00F32939">
              <w:rPr>
                <w:lang w:eastAsia="en-US"/>
              </w:rPr>
              <w:t>eksaktnostjo</w:t>
            </w:r>
            <w:r w:rsidRPr="000A2B00">
              <w:rPr>
                <w:lang w:eastAsia="en-US"/>
              </w:rPr>
              <w:t xml:space="preserve"> in omogočati točno ter ponovljivo postavitev v okolju pospeševalnika ali žarkovne linije. Prav tako mora biti združljiva s postopki dvigovanja in ravnanja, predvidenimi za težko in občutljivo znanstveno opremo.</w:t>
            </w:r>
          </w:p>
          <w:p w14:paraId="0FBD566F" w14:textId="77777777" w:rsidR="00692304" w:rsidRPr="000A2B00" w:rsidRDefault="00692304" w:rsidP="00A840FE">
            <w:pPr>
              <w:widowControl w:val="0"/>
              <w:autoSpaceDE w:val="0"/>
              <w:autoSpaceDN w:val="0"/>
              <w:jc w:val="left"/>
              <w:rPr>
                <w:lang w:eastAsia="en-US"/>
              </w:rPr>
            </w:pPr>
          </w:p>
          <w:p w14:paraId="635AAC93" w14:textId="789A434B" w:rsidR="00A840FE" w:rsidRPr="000A2B00" w:rsidRDefault="00A840FE" w:rsidP="00A840FE">
            <w:pPr>
              <w:widowControl w:val="0"/>
              <w:autoSpaceDE w:val="0"/>
              <w:autoSpaceDN w:val="0"/>
              <w:jc w:val="left"/>
              <w:rPr>
                <w:lang w:eastAsia="en-US"/>
              </w:rPr>
            </w:pPr>
            <w:r w:rsidRPr="000A2B00">
              <w:rPr>
                <w:lang w:eastAsia="en-US"/>
              </w:rPr>
              <w:t>Skupna višina popolnoma sestavljene naprave, vključno z morebitnimi dvižnimi trakovi ali prečko, ne sme presegati 2,8 metra. Če se uporabljajo trakovi, kot med njima ne sme presegati 90</w:t>
            </w:r>
            <w:r w:rsidR="00216BB0">
              <w:rPr>
                <w:lang w:eastAsia="en-US"/>
              </w:rPr>
              <w:t>°</w:t>
            </w:r>
            <w:r w:rsidRPr="000A2B00">
              <w:rPr>
                <w:lang w:eastAsia="en-US"/>
              </w:rPr>
              <w:t xml:space="preserve">. Če se uporablja dvižna prečka, mora zagotavljati najmanjšo navpično razdaljo 0,5 metra od kavlja do </w:t>
            </w:r>
            <w:r w:rsidR="00F2240C">
              <w:rPr>
                <w:lang w:eastAsia="en-US"/>
              </w:rPr>
              <w:t xml:space="preserve">angl. </w:t>
            </w:r>
            <w:proofErr w:type="spellStart"/>
            <w:r w:rsidR="00F2240C" w:rsidRPr="000A2B00">
              <w:rPr>
                <w:i/>
                <w:iCs/>
                <w:lang w:eastAsia="en-US"/>
              </w:rPr>
              <w:t>lifting</w:t>
            </w:r>
            <w:proofErr w:type="spellEnd"/>
            <w:r w:rsidR="00F2240C" w:rsidRPr="000A2B00">
              <w:rPr>
                <w:i/>
                <w:iCs/>
                <w:lang w:eastAsia="en-US"/>
              </w:rPr>
              <w:t xml:space="preserve"> </w:t>
            </w:r>
            <w:proofErr w:type="spellStart"/>
            <w:r w:rsidR="00F2240C" w:rsidRPr="000A2B00">
              <w:rPr>
                <w:i/>
                <w:iCs/>
                <w:lang w:eastAsia="en-US"/>
              </w:rPr>
              <w:t>eye</w:t>
            </w:r>
            <w:r w:rsidR="001616AF" w:rsidRPr="000A2B00">
              <w:rPr>
                <w:i/>
                <w:iCs/>
                <w:lang w:eastAsia="en-US"/>
              </w:rPr>
              <w:t>s</w:t>
            </w:r>
            <w:proofErr w:type="spellEnd"/>
            <w:r w:rsidRPr="000A2B00">
              <w:rPr>
                <w:lang w:eastAsia="en-US"/>
              </w:rPr>
              <w:t>.</w:t>
            </w:r>
          </w:p>
          <w:p w14:paraId="289B8029" w14:textId="39AC8687" w:rsidR="00A840FE" w:rsidRPr="000A2B00" w:rsidRDefault="00A840FE" w:rsidP="00A840FE">
            <w:pPr>
              <w:widowControl w:val="0"/>
              <w:autoSpaceDE w:val="0"/>
              <w:autoSpaceDN w:val="0"/>
              <w:jc w:val="left"/>
              <w:rPr>
                <w:lang w:eastAsia="en-US"/>
              </w:rPr>
            </w:pPr>
            <w:r w:rsidRPr="000A2B00">
              <w:rPr>
                <w:lang w:eastAsia="en-US"/>
              </w:rPr>
              <w:t xml:space="preserve">Če teh omejitev ni mogoče izpolniti, lahko </w:t>
            </w:r>
            <w:r w:rsidR="00AA2BC2">
              <w:rPr>
                <w:lang w:eastAsia="en-US"/>
              </w:rPr>
              <w:t>ponudnik</w:t>
            </w:r>
            <w:r w:rsidRPr="000A2B00">
              <w:rPr>
                <w:lang w:eastAsia="en-US"/>
              </w:rPr>
              <w:t xml:space="preserve"> predlaga modularno ali delno razstavljivo zasnovo pod pogojem, da vsak modul:</w:t>
            </w:r>
            <w:r w:rsidRPr="000A2B00">
              <w:rPr>
                <w:lang w:eastAsia="en-US"/>
              </w:rPr>
              <w:br/>
              <w:t>• Izpolnjuje posamezne omejitve višine in teže (≤ 2800 mm višine, ≤ 7500 kg skupne teže)</w:t>
            </w:r>
            <w:r w:rsidR="00433B6E">
              <w:rPr>
                <w:lang w:eastAsia="en-US"/>
              </w:rPr>
              <w:t>.</w:t>
            </w:r>
            <w:r w:rsidRPr="000A2B00">
              <w:rPr>
                <w:lang w:eastAsia="en-US"/>
              </w:rPr>
              <w:br/>
              <w:t>• Je samostoječ in varen za začasno postavitev brez dodatne podpore</w:t>
            </w:r>
            <w:r w:rsidR="00433B6E">
              <w:rPr>
                <w:lang w:eastAsia="en-US"/>
              </w:rPr>
              <w:t>.</w:t>
            </w:r>
            <w:r w:rsidRPr="000A2B00">
              <w:rPr>
                <w:lang w:eastAsia="en-US"/>
              </w:rPr>
              <w:br/>
              <w:t xml:space="preserve">• </w:t>
            </w:r>
            <w:r w:rsidR="009D47FA">
              <w:rPr>
                <w:lang w:eastAsia="en-US"/>
              </w:rPr>
              <w:t>Ga j</w:t>
            </w:r>
            <w:r w:rsidRPr="000A2B00">
              <w:rPr>
                <w:lang w:eastAsia="en-US"/>
              </w:rPr>
              <w:t>e mogoče varno dvigniti, prestaviti in sestaviti na lokaciji.</w:t>
            </w:r>
          </w:p>
          <w:p w14:paraId="5BC97E24" w14:textId="06438139" w:rsidR="00952DCB" w:rsidRPr="000A2B00" w:rsidRDefault="000E6239" w:rsidP="00952DCB">
            <w:pPr>
              <w:widowControl w:val="0"/>
              <w:autoSpaceDE w:val="0"/>
              <w:autoSpaceDN w:val="0"/>
              <w:jc w:val="left"/>
              <w:rPr>
                <w:lang w:eastAsia="en-US"/>
              </w:rPr>
            </w:pPr>
            <w:r>
              <w:rPr>
                <w:lang w:eastAsia="en-US"/>
              </w:rPr>
              <w:t xml:space="preserve">Angl. </w:t>
            </w:r>
            <w:proofErr w:type="spellStart"/>
            <w:r w:rsidRPr="000A2B00">
              <w:rPr>
                <w:i/>
                <w:iCs/>
                <w:lang w:eastAsia="en-US"/>
              </w:rPr>
              <w:t>lifting</w:t>
            </w:r>
            <w:proofErr w:type="spellEnd"/>
            <w:r w:rsidRPr="000A2B00">
              <w:rPr>
                <w:i/>
                <w:iCs/>
                <w:lang w:eastAsia="en-US"/>
              </w:rPr>
              <w:t xml:space="preserve"> </w:t>
            </w:r>
            <w:proofErr w:type="spellStart"/>
            <w:r w:rsidRPr="000A2B00">
              <w:rPr>
                <w:i/>
                <w:iCs/>
                <w:lang w:eastAsia="en-US"/>
              </w:rPr>
              <w:t>eye</w:t>
            </w:r>
            <w:r>
              <w:rPr>
                <w:i/>
                <w:iCs/>
                <w:lang w:eastAsia="en-US"/>
              </w:rPr>
              <w:t>s</w:t>
            </w:r>
            <w:proofErr w:type="spellEnd"/>
            <w:r w:rsidR="00A840FE" w:rsidRPr="000A2B00">
              <w:rPr>
                <w:lang w:eastAsia="en-US"/>
              </w:rPr>
              <w:t xml:space="preserve"> morajo biti postavljena tako, da zagotavljajo ustrezno ravnotežje bremena med dvigovanjem. Če so potrebna posebna dvižna orodja (npr. dvižne prečke), jih je treba priložiti opremi.</w:t>
            </w:r>
          </w:p>
        </w:tc>
      </w:tr>
      <w:tr w:rsidR="00952DCB" w:rsidRPr="00A63B61" w14:paraId="34108D90" w14:textId="77777777" w:rsidTr="000A2B00">
        <w:tc>
          <w:tcPr>
            <w:tcW w:w="1129" w:type="dxa"/>
            <w:tcBorders>
              <w:top w:val="single" w:sz="4" w:space="0" w:color="auto"/>
              <w:left w:val="single" w:sz="4" w:space="0" w:color="auto"/>
              <w:bottom w:val="single" w:sz="4" w:space="0" w:color="auto"/>
              <w:right w:val="single" w:sz="4" w:space="0" w:color="auto"/>
            </w:tcBorders>
          </w:tcPr>
          <w:p w14:paraId="67FB6205" w14:textId="32601026" w:rsidR="00952DCB" w:rsidRPr="00A63B61" w:rsidRDefault="00952DCB" w:rsidP="00952DCB">
            <w:pPr>
              <w:rPr>
                <w:lang w:val="en-GB" w:eastAsia="en-US"/>
              </w:rPr>
            </w:pPr>
            <w:r>
              <w:rPr>
                <w:lang w:val="en-GB" w:eastAsia="en-US"/>
              </w:rPr>
              <w:lastRenderedPageBreak/>
              <w:t>1.8</w:t>
            </w:r>
          </w:p>
        </w:tc>
        <w:tc>
          <w:tcPr>
            <w:tcW w:w="851" w:type="dxa"/>
            <w:tcBorders>
              <w:top w:val="single" w:sz="4" w:space="0" w:color="auto"/>
              <w:left w:val="single" w:sz="4" w:space="0" w:color="auto"/>
              <w:bottom w:val="single" w:sz="4" w:space="0" w:color="auto"/>
              <w:right w:val="single" w:sz="4" w:space="0" w:color="auto"/>
            </w:tcBorders>
          </w:tcPr>
          <w:p w14:paraId="31EC54B3" w14:textId="19B266C6"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39F089DA" w14:textId="17819A32" w:rsidR="0042032A" w:rsidRPr="000A2B00" w:rsidRDefault="0042032A" w:rsidP="0042032A">
            <w:pPr>
              <w:widowControl w:val="0"/>
              <w:autoSpaceDE w:val="0"/>
              <w:autoSpaceDN w:val="0"/>
              <w:jc w:val="left"/>
              <w:rPr>
                <w:lang w:eastAsia="en-US"/>
              </w:rPr>
            </w:pPr>
            <w:r w:rsidRPr="000A2B00">
              <w:rPr>
                <w:b/>
                <w:bCs/>
                <w:u w:val="single"/>
                <w:lang w:eastAsia="en-US"/>
              </w:rPr>
              <w:t>Dvi</w:t>
            </w:r>
            <w:r w:rsidR="00815BE6">
              <w:rPr>
                <w:b/>
                <w:bCs/>
                <w:u w:val="single"/>
                <w:lang w:eastAsia="en-US"/>
              </w:rPr>
              <w:t>galno razpenjalo</w:t>
            </w:r>
            <w:r w:rsidRPr="000A2B00">
              <w:rPr>
                <w:lang w:eastAsia="en-US"/>
              </w:rPr>
              <w:br/>
              <w:t>Namensk</w:t>
            </w:r>
            <w:r w:rsidR="00815BE6">
              <w:rPr>
                <w:lang w:eastAsia="en-US"/>
              </w:rPr>
              <w:t>o</w:t>
            </w:r>
            <w:r w:rsidRPr="000A2B00">
              <w:rPr>
                <w:lang w:eastAsia="en-US"/>
              </w:rPr>
              <w:t xml:space="preserve"> dvi</w:t>
            </w:r>
            <w:r w:rsidR="00815BE6">
              <w:rPr>
                <w:lang w:eastAsia="en-US"/>
              </w:rPr>
              <w:t>galno</w:t>
            </w:r>
            <w:r w:rsidRPr="000A2B00">
              <w:rPr>
                <w:lang w:eastAsia="en-US"/>
              </w:rPr>
              <w:t xml:space="preserve"> </w:t>
            </w:r>
            <w:r w:rsidR="00815BE6">
              <w:rPr>
                <w:lang w:eastAsia="en-US"/>
              </w:rPr>
              <w:t xml:space="preserve">razpenjalo (ang. </w:t>
            </w:r>
            <w:proofErr w:type="spellStart"/>
            <w:r w:rsidR="00815BE6">
              <w:rPr>
                <w:lang w:eastAsia="en-US"/>
              </w:rPr>
              <w:t>lifting</w:t>
            </w:r>
            <w:proofErr w:type="spellEnd"/>
            <w:r w:rsidR="00815BE6">
              <w:rPr>
                <w:lang w:eastAsia="en-US"/>
              </w:rPr>
              <w:t xml:space="preserve"> </w:t>
            </w:r>
            <w:proofErr w:type="spellStart"/>
            <w:r w:rsidR="00815BE6">
              <w:rPr>
                <w:lang w:eastAsia="en-US"/>
              </w:rPr>
              <w:t>spreader</w:t>
            </w:r>
            <w:proofErr w:type="spellEnd"/>
            <w:r w:rsidR="00815BE6">
              <w:rPr>
                <w:lang w:eastAsia="en-US"/>
              </w:rPr>
              <w:t>)</w:t>
            </w:r>
            <w:r w:rsidRPr="000A2B00">
              <w:rPr>
                <w:lang w:eastAsia="en-US"/>
              </w:rPr>
              <w:t xml:space="preserve"> mora biti zagotovljen</w:t>
            </w:r>
            <w:r w:rsidR="00815BE6">
              <w:rPr>
                <w:lang w:eastAsia="en-US"/>
              </w:rPr>
              <w:t>o</w:t>
            </w:r>
            <w:r w:rsidRPr="000A2B00">
              <w:rPr>
                <w:lang w:eastAsia="en-US"/>
              </w:rPr>
              <w:t>, če je potrebn</w:t>
            </w:r>
            <w:r w:rsidR="00815BE6">
              <w:rPr>
                <w:lang w:eastAsia="en-US"/>
              </w:rPr>
              <w:t>o</w:t>
            </w:r>
            <w:r w:rsidRPr="000A2B00">
              <w:rPr>
                <w:lang w:eastAsia="en-US"/>
              </w:rPr>
              <w:t xml:space="preserve"> za varno ravnanje z napravo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njeno namestitev. Dvižna oprema mora biti dimenzionirana in tehnično zasnovana posebej za maso in geometrijo sklopa </w:t>
            </w:r>
            <w:proofErr w:type="spellStart"/>
            <w:r w:rsidRPr="000A2B00">
              <w:rPr>
                <w:lang w:eastAsia="en-US"/>
              </w:rPr>
              <w:t>undulatorja</w:t>
            </w:r>
            <w:proofErr w:type="spellEnd"/>
            <w:r w:rsidRPr="000A2B00">
              <w:rPr>
                <w:lang w:eastAsia="en-US"/>
              </w:rPr>
              <w:t>, ob upoštevanju skupne mase do 7500 kg in maksimalnih dimenzij 2800 mm × 1500 mm × 2800 mm (D × Š × V).</w:t>
            </w:r>
          </w:p>
          <w:p w14:paraId="527A2CAB" w14:textId="4CC53884" w:rsidR="00952DCB" w:rsidRPr="000A2B00" w:rsidRDefault="00815BE6" w:rsidP="00952DCB">
            <w:pPr>
              <w:widowControl w:val="0"/>
              <w:autoSpaceDE w:val="0"/>
              <w:autoSpaceDN w:val="0"/>
              <w:jc w:val="left"/>
              <w:rPr>
                <w:b/>
                <w:bCs/>
                <w:u w:val="single"/>
                <w:lang w:eastAsia="en-US"/>
              </w:rPr>
            </w:pPr>
            <w:r>
              <w:rPr>
                <w:lang w:eastAsia="en-US"/>
              </w:rPr>
              <w:t>Dvigalno razpenjalo</w:t>
            </w:r>
            <w:r w:rsidR="0042032A" w:rsidRPr="000A2B00">
              <w:rPr>
                <w:lang w:eastAsia="en-US"/>
              </w:rPr>
              <w:t xml:space="preserve"> mora omogočati varno in uravnoteženo dvigovanje brez mehanskih deformacij ali zamikov občutljivih komponent. </w:t>
            </w:r>
            <w:r>
              <w:rPr>
                <w:lang w:eastAsia="en-US"/>
              </w:rPr>
              <w:t>Skladna m</w:t>
            </w:r>
            <w:r w:rsidR="0042032A" w:rsidRPr="000A2B00">
              <w:rPr>
                <w:lang w:eastAsia="en-US"/>
              </w:rPr>
              <w:t>ora biti z veljavnimi varnostnimi predpisi za dvižno opremo in združljiva s standardnimi sistemi za dvigovanje in žerjavnimi sistemi, ki so na voljo na mestu namestitve.</w:t>
            </w:r>
          </w:p>
        </w:tc>
      </w:tr>
      <w:tr w:rsidR="00952DCB" w:rsidRPr="00A63B61" w14:paraId="70FA8B5C" w14:textId="77777777" w:rsidTr="000A2B00">
        <w:tc>
          <w:tcPr>
            <w:tcW w:w="1129" w:type="dxa"/>
            <w:tcBorders>
              <w:top w:val="single" w:sz="4" w:space="0" w:color="auto"/>
              <w:left w:val="single" w:sz="4" w:space="0" w:color="auto"/>
              <w:bottom w:val="single" w:sz="4" w:space="0" w:color="auto"/>
              <w:right w:val="single" w:sz="4" w:space="0" w:color="auto"/>
            </w:tcBorders>
          </w:tcPr>
          <w:p w14:paraId="32E397C5" w14:textId="40797AC3" w:rsidR="00952DCB" w:rsidRPr="00A63B61" w:rsidRDefault="00952DCB" w:rsidP="00952DCB">
            <w:pPr>
              <w:rPr>
                <w:lang w:val="en-GB" w:eastAsia="en-US"/>
              </w:rPr>
            </w:pPr>
            <w:r>
              <w:rPr>
                <w:lang w:val="en-GB" w:eastAsia="en-US"/>
              </w:rPr>
              <w:t>1.9</w:t>
            </w:r>
          </w:p>
        </w:tc>
        <w:tc>
          <w:tcPr>
            <w:tcW w:w="851" w:type="dxa"/>
            <w:tcBorders>
              <w:top w:val="single" w:sz="4" w:space="0" w:color="auto"/>
              <w:left w:val="single" w:sz="4" w:space="0" w:color="auto"/>
              <w:bottom w:val="single" w:sz="4" w:space="0" w:color="auto"/>
              <w:right w:val="single" w:sz="4" w:space="0" w:color="auto"/>
            </w:tcBorders>
          </w:tcPr>
          <w:p w14:paraId="60422546" w14:textId="0E15274C"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4AD97F65" w14:textId="5300274D" w:rsidR="0069214F" w:rsidRPr="000A2B00" w:rsidRDefault="0069214F" w:rsidP="0069214F">
            <w:pPr>
              <w:widowControl w:val="0"/>
              <w:autoSpaceDE w:val="0"/>
              <w:autoSpaceDN w:val="0"/>
              <w:jc w:val="left"/>
              <w:rPr>
                <w:lang w:eastAsia="en-US"/>
              </w:rPr>
            </w:pPr>
            <w:r w:rsidRPr="000A2B00">
              <w:rPr>
                <w:b/>
                <w:bCs/>
                <w:u w:val="single"/>
                <w:lang w:eastAsia="en-US"/>
              </w:rPr>
              <w:t xml:space="preserve">Elektromehanski sistem za nastavitev reže, </w:t>
            </w:r>
            <w:r w:rsidR="000064E5">
              <w:rPr>
                <w:b/>
                <w:bCs/>
                <w:u w:val="single"/>
                <w:lang w:eastAsia="en-US"/>
              </w:rPr>
              <w:t>zožitve</w:t>
            </w:r>
            <w:r w:rsidRPr="000A2B00">
              <w:rPr>
                <w:b/>
                <w:bCs/>
                <w:u w:val="single"/>
                <w:lang w:eastAsia="en-US"/>
              </w:rPr>
              <w:t xml:space="preserve"> in </w:t>
            </w:r>
            <w:r w:rsidR="000064E5">
              <w:rPr>
                <w:b/>
                <w:bCs/>
                <w:u w:val="single"/>
                <w:lang w:eastAsia="en-US"/>
              </w:rPr>
              <w:t>od</w:t>
            </w:r>
            <w:r w:rsidRPr="000A2B00">
              <w:rPr>
                <w:b/>
                <w:bCs/>
                <w:u w:val="single"/>
                <w:lang w:eastAsia="en-US"/>
              </w:rPr>
              <w:t>mika</w:t>
            </w:r>
            <w:r w:rsidRPr="000A2B00">
              <w:rPr>
                <w:u w:val="single"/>
                <w:lang w:eastAsia="en-US"/>
              </w:rPr>
              <w:br/>
            </w:r>
            <w:r w:rsidRPr="000A2B00">
              <w:rPr>
                <w:lang w:eastAsia="en-US"/>
              </w:rPr>
              <w:t xml:space="preserve">Naprava mora biti opremljena s popolnoma integriranim elektromehanskim </w:t>
            </w:r>
            <w:proofErr w:type="spellStart"/>
            <w:r w:rsidRPr="000A2B00">
              <w:rPr>
                <w:lang w:eastAsia="en-US"/>
              </w:rPr>
              <w:t>pozicionirnim</w:t>
            </w:r>
            <w:proofErr w:type="spellEnd"/>
            <w:r w:rsidRPr="000A2B00">
              <w:rPr>
                <w:lang w:eastAsia="en-US"/>
              </w:rPr>
              <w:t xml:space="preserve"> sistemom, ki omogoča ponovljivo nastavitev magnetne reže, </w:t>
            </w:r>
            <w:r w:rsidR="000064E5">
              <w:rPr>
                <w:lang w:eastAsia="en-US"/>
              </w:rPr>
              <w:t>zožitve</w:t>
            </w:r>
            <w:r w:rsidRPr="000A2B00">
              <w:rPr>
                <w:lang w:eastAsia="en-US"/>
              </w:rPr>
              <w:t xml:space="preserve"> in </w:t>
            </w:r>
            <w:r w:rsidR="000064E5">
              <w:rPr>
                <w:lang w:eastAsia="en-US"/>
              </w:rPr>
              <w:t>od</w:t>
            </w:r>
            <w:r w:rsidRPr="000A2B00">
              <w:rPr>
                <w:lang w:eastAsia="en-US"/>
              </w:rPr>
              <w:t>mika. Zahtevane specifikacije so:</w:t>
            </w:r>
          </w:p>
          <w:p w14:paraId="14F917BE" w14:textId="77777777" w:rsidR="0069214F" w:rsidRPr="000A2B00" w:rsidRDefault="0069214F" w:rsidP="0069214F">
            <w:pPr>
              <w:widowControl w:val="0"/>
              <w:autoSpaceDE w:val="0"/>
              <w:autoSpaceDN w:val="0"/>
              <w:jc w:val="left"/>
              <w:rPr>
                <w:lang w:eastAsia="en-US"/>
              </w:rPr>
            </w:pPr>
            <w:r w:rsidRPr="000A2B00">
              <w:rPr>
                <w:b/>
                <w:bCs/>
                <w:lang w:eastAsia="en-US"/>
              </w:rPr>
              <w:t>Nastavitev reže:</w:t>
            </w:r>
          </w:p>
          <w:p w14:paraId="33108387" w14:textId="77777777" w:rsidR="0069214F" w:rsidRPr="000A2B00" w:rsidRDefault="0069214F" w:rsidP="0069214F">
            <w:pPr>
              <w:widowControl w:val="0"/>
              <w:numPr>
                <w:ilvl w:val="0"/>
                <w:numId w:val="21"/>
              </w:numPr>
              <w:autoSpaceDE w:val="0"/>
              <w:autoSpaceDN w:val="0"/>
              <w:jc w:val="left"/>
              <w:rPr>
                <w:lang w:eastAsia="en-US"/>
              </w:rPr>
            </w:pPr>
            <w:r w:rsidRPr="000A2B00">
              <w:rPr>
                <w:lang w:eastAsia="en-US"/>
              </w:rPr>
              <w:t>Ponovljivost: boljša od 1 </w:t>
            </w:r>
            <w:proofErr w:type="spellStart"/>
            <w:r w:rsidRPr="000A2B00">
              <w:rPr>
                <w:lang w:eastAsia="en-US"/>
              </w:rPr>
              <w:t>μm</w:t>
            </w:r>
            <w:proofErr w:type="spellEnd"/>
          </w:p>
          <w:p w14:paraId="1B92B207" w14:textId="77777777" w:rsidR="0069214F" w:rsidRPr="000A2B00" w:rsidRDefault="0069214F" w:rsidP="0069214F">
            <w:pPr>
              <w:widowControl w:val="0"/>
              <w:numPr>
                <w:ilvl w:val="0"/>
                <w:numId w:val="21"/>
              </w:numPr>
              <w:autoSpaceDE w:val="0"/>
              <w:autoSpaceDN w:val="0"/>
              <w:jc w:val="left"/>
              <w:rPr>
                <w:lang w:eastAsia="en-US"/>
              </w:rPr>
            </w:pPr>
            <w:r w:rsidRPr="000A2B00">
              <w:rPr>
                <w:lang w:eastAsia="en-US"/>
              </w:rPr>
              <w:t>Korak nastavitve: &lt; 0,5 </w:t>
            </w:r>
            <w:proofErr w:type="spellStart"/>
            <w:r w:rsidRPr="000A2B00">
              <w:rPr>
                <w:lang w:eastAsia="en-US"/>
              </w:rPr>
              <w:t>μm</w:t>
            </w:r>
            <w:proofErr w:type="spellEnd"/>
          </w:p>
          <w:p w14:paraId="65C4842B" w14:textId="77777777" w:rsidR="0069214F" w:rsidRPr="000A2B00" w:rsidRDefault="0069214F" w:rsidP="0069214F">
            <w:pPr>
              <w:widowControl w:val="0"/>
              <w:numPr>
                <w:ilvl w:val="0"/>
                <w:numId w:val="21"/>
              </w:numPr>
              <w:autoSpaceDE w:val="0"/>
              <w:autoSpaceDN w:val="0"/>
              <w:jc w:val="left"/>
              <w:rPr>
                <w:lang w:eastAsia="en-US"/>
              </w:rPr>
            </w:pPr>
            <w:r w:rsidRPr="000A2B00">
              <w:rPr>
                <w:lang w:eastAsia="en-US"/>
              </w:rPr>
              <w:t>Nastavljiv razpon hitrosti: 1 </w:t>
            </w:r>
            <w:proofErr w:type="spellStart"/>
            <w:r w:rsidRPr="000A2B00">
              <w:rPr>
                <w:lang w:eastAsia="en-US"/>
              </w:rPr>
              <w:t>μm</w:t>
            </w:r>
            <w:proofErr w:type="spellEnd"/>
            <w:r w:rsidRPr="000A2B00">
              <w:rPr>
                <w:lang w:eastAsia="en-US"/>
              </w:rPr>
              <w:t>/s do 1 mm/s</w:t>
            </w:r>
          </w:p>
          <w:p w14:paraId="3F0F465B" w14:textId="77777777" w:rsidR="0069214F" w:rsidRPr="000A2B00" w:rsidRDefault="0069214F" w:rsidP="0069214F">
            <w:pPr>
              <w:widowControl w:val="0"/>
              <w:autoSpaceDE w:val="0"/>
              <w:autoSpaceDN w:val="0"/>
              <w:jc w:val="left"/>
              <w:rPr>
                <w:lang w:eastAsia="en-US"/>
              </w:rPr>
            </w:pPr>
            <w:r w:rsidRPr="000A2B00">
              <w:rPr>
                <w:lang w:eastAsia="en-US"/>
              </w:rPr>
              <w:t>Na obeh mejah delovnega območja morajo biti vgrajene mehanske končne omejitve.</w:t>
            </w:r>
          </w:p>
          <w:p w14:paraId="480AD7A4" w14:textId="563C5989" w:rsidR="0069214F" w:rsidRPr="000A2B00" w:rsidRDefault="0069214F" w:rsidP="0069214F">
            <w:pPr>
              <w:widowControl w:val="0"/>
              <w:autoSpaceDE w:val="0"/>
              <w:autoSpaceDN w:val="0"/>
              <w:jc w:val="left"/>
              <w:rPr>
                <w:lang w:eastAsia="en-US"/>
              </w:rPr>
            </w:pPr>
            <w:r w:rsidRPr="000A2B00">
              <w:rPr>
                <w:b/>
                <w:bCs/>
                <w:lang w:eastAsia="en-US"/>
              </w:rPr>
              <w:t xml:space="preserve">Nastavitev </w:t>
            </w:r>
            <w:r w:rsidR="000064E5">
              <w:rPr>
                <w:b/>
                <w:bCs/>
                <w:lang w:eastAsia="en-US"/>
              </w:rPr>
              <w:t>zožitve</w:t>
            </w:r>
            <w:r w:rsidRPr="000A2B00">
              <w:rPr>
                <w:b/>
                <w:bCs/>
                <w:lang w:eastAsia="en-US"/>
              </w:rPr>
              <w:t xml:space="preserve"> (</w:t>
            </w:r>
            <w:r w:rsidR="009A29FF">
              <w:rPr>
                <w:b/>
                <w:bCs/>
                <w:lang w:eastAsia="en-US"/>
              </w:rPr>
              <w:t xml:space="preserve">angl. </w:t>
            </w:r>
            <w:proofErr w:type="spellStart"/>
            <w:r w:rsidRPr="000A2B00">
              <w:rPr>
                <w:b/>
                <w:bCs/>
                <w:i/>
                <w:iCs/>
                <w:lang w:eastAsia="en-US"/>
              </w:rPr>
              <w:t>taper</w:t>
            </w:r>
            <w:proofErr w:type="spellEnd"/>
            <w:r w:rsidRPr="000A2B00">
              <w:rPr>
                <w:b/>
                <w:bCs/>
                <w:lang w:eastAsia="en-US"/>
              </w:rPr>
              <w:t>):</w:t>
            </w:r>
          </w:p>
          <w:p w14:paraId="62FF8C76" w14:textId="77777777" w:rsidR="0069214F" w:rsidRPr="000A2B00" w:rsidRDefault="0069214F" w:rsidP="0069214F">
            <w:pPr>
              <w:widowControl w:val="0"/>
              <w:numPr>
                <w:ilvl w:val="0"/>
                <w:numId w:val="22"/>
              </w:numPr>
              <w:autoSpaceDE w:val="0"/>
              <w:autoSpaceDN w:val="0"/>
              <w:jc w:val="left"/>
              <w:rPr>
                <w:lang w:eastAsia="en-US"/>
              </w:rPr>
            </w:pPr>
            <w:r w:rsidRPr="000A2B00">
              <w:rPr>
                <w:lang w:eastAsia="en-US"/>
              </w:rPr>
              <w:t>Razpon nastavitve: ±50 </w:t>
            </w:r>
            <w:proofErr w:type="spellStart"/>
            <w:r w:rsidRPr="000A2B00">
              <w:rPr>
                <w:lang w:eastAsia="en-US"/>
              </w:rPr>
              <w:t>μrad</w:t>
            </w:r>
            <w:proofErr w:type="spellEnd"/>
          </w:p>
          <w:p w14:paraId="00BC7B90" w14:textId="77777777" w:rsidR="0069214F" w:rsidRPr="000A2B00" w:rsidRDefault="0069214F" w:rsidP="0069214F">
            <w:pPr>
              <w:widowControl w:val="0"/>
              <w:numPr>
                <w:ilvl w:val="0"/>
                <w:numId w:val="22"/>
              </w:numPr>
              <w:autoSpaceDE w:val="0"/>
              <w:autoSpaceDN w:val="0"/>
              <w:jc w:val="left"/>
              <w:rPr>
                <w:lang w:eastAsia="en-US"/>
              </w:rPr>
            </w:pPr>
            <w:r w:rsidRPr="000A2B00">
              <w:rPr>
                <w:lang w:eastAsia="en-US"/>
              </w:rPr>
              <w:t>Korak: 1 </w:t>
            </w:r>
            <w:proofErr w:type="spellStart"/>
            <w:r w:rsidRPr="000A2B00">
              <w:rPr>
                <w:lang w:eastAsia="en-US"/>
              </w:rPr>
              <w:t>μrad</w:t>
            </w:r>
            <w:proofErr w:type="spellEnd"/>
          </w:p>
          <w:p w14:paraId="59DCFDFB" w14:textId="77777777" w:rsidR="0069214F" w:rsidRPr="000A2B00" w:rsidRDefault="0069214F" w:rsidP="0069214F">
            <w:pPr>
              <w:widowControl w:val="0"/>
              <w:numPr>
                <w:ilvl w:val="0"/>
                <w:numId w:val="22"/>
              </w:numPr>
              <w:autoSpaceDE w:val="0"/>
              <w:autoSpaceDN w:val="0"/>
              <w:jc w:val="left"/>
              <w:rPr>
                <w:lang w:eastAsia="en-US"/>
              </w:rPr>
            </w:pPr>
            <w:r w:rsidRPr="000A2B00">
              <w:rPr>
                <w:lang w:eastAsia="en-US"/>
              </w:rPr>
              <w:t>Ponovljivost: boljša od 2 </w:t>
            </w:r>
            <w:proofErr w:type="spellStart"/>
            <w:r w:rsidRPr="000A2B00">
              <w:rPr>
                <w:lang w:eastAsia="en-US"/>
              </w:rPr>
              <w:t>μrad</w:t>
            </w:r>
            <w:proofErr w:type="spellEnd"/>
          </w:p>
          <w:p w14:paraId="0E0868A5" w14:textId="72EF051E" w:rsidR="0069214F" w:rsidRPr="000A2B00" w:rsidRDefault="0069214F" w:rsidP="0069214F">
            <w:pPr>
              <w:widowControl w:val="0"/>
              <w:autoSpaceDE w:val="0"/>
              <w:autoSpaceDN w:val="0"/>
              <w:jc w:val="left"/>
              <w:rPr>
                <w:lang w:eastAsia="en-US"/>
              </w:rPr>
            </w:pPr>
            <w:r w:rsidRPr="000A2B00">
              <w:rPr>
                <w:b/>
                <w:bCs/>
                <w:lang w:eastAsia="en-US"/>
              </w:rPr>
              <w:t xml:space="preserve">Nastavitev </w:t>
            </w:r>
            <w:r w:rsidR="000064E5">
              <w:rPr>
                <w:b/>
                <w:bCs/>
                <w:lang w:eastAsia="en-US"/>
              </w:rPr>
              <w:t>odmika</w:t>
            </w:r>
            <w:r w:rsidRPr="000A2B00">
              <w:rPr>
                <w:b/>
                <w:bCs/>
                <w:lang w:eastAsia="en-US"/>
              </w:rPr>
              <w:t xml:space="preserve"> (</w:t>
            </w:r>
            <w:r w:rsidR="009A29FF">
              <w:rPr>
                <w:b/>
                <w:bCs/>
                <w:lang w:eastAsia="en-US"/>
              </w:rPr>
              <w:t xml:space="preserve">angl. </w:t>
            </w:r>
            <w:proofErr w:type="spellStart"/>
            <w:r w:rsidRPr="000A2B00">
              <w:rPr>
                <w:b/>
                <w:bCs/>
                <w:i/>
                <w:iCs/>
                <w:lang w:eastAsia="en-US"/>
              </w:rPr>
              <w:t>offset</w:t>
            </w:r>
            <w:proofErr w:type="spellEnd"/>
            <w:r w:rsidRPr="000A2B00">
              <w:rPr>
                <w:b/>
                <w:bCs/>
                <w:lang w:eastAsia="en-US"/>
              </w:rPr>
              <w:t>):</w:t>
            </w:r>
          </w:p>
          <w:p w14:paraId="73A33471" w14:textId="77777777" w:rsidR="0069214F" w:rsidRPr="000A2B00" w:rsidRDefault="0069214F" w:rsidP="0069214F">
            <w:pPr>
              <w:widowControl w:val="0"/>
              <w:numPr>
                <w:ilvl w:val="0"/>
                <w:numId w:val="23"/>
              </w:numPr>
              <w:autoSpaceDE w:val="0"/>
              <w:autoSpaceDN w:val="0"/>
              <w:jc w:val="left"/>
              <w:rPr>
                <w:lang w:eastAsia="en-US"/>
              </w:rPr>
            </w:pPr>
            <w:r w:rsidRPr="000A2B00">
              <w:rPr>
                <w:lang w:eastAsia="en-US"/>
              </w:rPr>
              <w:t>Razpon nastavitve: ±1 mm</w:t>
            </w:r>
          </w:p>
          <w:p w14:paraId="571FBD39" w14:textId="77777777" w:rsidR="0069214F" w:rsidRPr="000A2B00" w:rsidRDefault="0069214F" w:rsidP="0069214F">
            <w:pPr>
              <w:widowControl w:val="0"/>
              <w:numPr>
                <w:ilvl w:val="0"/>
                <w:numId w:val="23"/>
              </w:numPr>
              <w:autoSpaceDE w:val="0"/>
              <w:autoSpaceDN w:val="0"/>
              <w:jc w:val="left"/>
              <w:rPr>
                <w:lang w:eastAsia="en-US"/>
              </w:rPr>
            </w:pPr>
            <w:r w:rsidRPr="000A2B00">
              <w:rPr>
                <w:lang w:eastAsia="en-US"/>
              </w:rPr>
              <w:t>Korak: 1 </w:t>
            </w:r>
            <w:proofErr w:type="spellStart"/>
            <w:r w:rsidRPr="000A2B00">
              <w:rPr>
                <w:lang w:eastAsia="en-US"/>
              </w:rPr>
              <w:t>μm</w:t>
            </w:r>
            <w:proofErr w:type="spellEnd"/>
          </w:p>
          <w:p w14:paraId="77AB1C61" w14:textId="77777777" w:rsidR="0069214F" w:rsidRDefault="0069214F" w:rsidP="0069214F">
            <w:pPr>
              <w:widowControl w:val="0"/>
              <w:numPr>
                <w:ilvl w:val="0"/>
                <w:numId w:val="23"/>
              </w:numPr>
              <w:autoSpaceDE w:val="0"/>
              <w:autoSpaceDN w:val="0"/>
              <w:jc w:val="left"/>
              <w:rPr>
                <w:lang w:eastAsia="en-US"/>
              </w:rPr>
            </w:pPr>
            <w:r w:rsidRPr="000A2B00">
              <w:rPr>
                <w:lang w:eastAsia="en-US"/>
              </w:rPr>
              <w:t>Ponovljivost: boljša od 5 </w:t>
            </w:r>
            <w:proofErr w:type="spellStart"/>
            <w:r w:rsidRPr="000A2B00">
              <w:rPr>
                <w:lang w:eastAsia="en-US"/>
              </w:rPr>
              <w:t>μm</w:t>
            </w:r>
            <w:proofErr w:type="spellEnd"/>
          </w:p>
          <w:p w14:paraId="3C9D5E6B" w14:textId="77777777" w:rsidR="00692304" w:rsidRPr="000A2B00" w:rsidRDefault="00692304" w:rsidP="00692304">
            <w:pPr>
              <w:widowControl w:val="0"/>
              <w:autoSpaceDE w:val="0"/>
              <w:autoSpaceDN w:val="0"/>
              <w:ind w:left="720"/>
              <w:jc w:val="left"/>
              <w:rPr>
                <w:lang w:eastAsia="en-US"/>
              </w:rPr>
            </w:pPr>
          </w:p>
          <w:p w14:paraId="649CDDEC" w14:textId="77ED38BA" w:rsidR="00952DCB" w:rsidRPr="000A2B00" w:rsidRDefault="0069214F" w:rsidP="006D618C">
            <w:pPr>
              <w:widowControl w:val="0"/>
              <w:autoSpaceDE w:val="0"/>
              <w:autoSpaceDN w:val="0"/>
              <w:jc w:val="left"/>
              <w:rPr>
                <w:lang w:eastAsia="en-US"/>
              </w:rPr>
            </w:pPr>
            <w:r w:rsidRPr="000A2B00">
              <w:rPr>
                <w:lang w:eastAsia="en-US"/>
              </w:rPr>
              <w:t xml:space="preserve">Sistem mora vključevati absolutne angl. </w:t>
            </w:r>
            <w:proofErr w:type="spellStart"/>
            <w:r w:rsidRPr="000A2B00">
              <w:rPr>
                <w:i/>
                <w:iCs/>
                <w:lang w:eastAsia="en-US"/>
              </w:rPr>
              <w:t>encoders</w:t>
            </w:r>
            <w:proofErr w:type="spellEnd"/>
            <w:r w:rsidRPr="000A2B00">
              <w:rPr>
                <w:lang w:eastAsia="en-US"/>
              </w:rPr>
              <w:t xml:space="preserve">. </w:t>
            </w:r>
            <w:r w:rsidR="009D6F2D">
              <w:rPr>
                <w:lang w:eastAsia="en-US"/>
              </w:rPr>
              <w:t xml:space="preserve">Ti </w:t>
            </w:r>
            <w:r w:rsidRPr="000A2B00">
              <w:rPr>
                <w:lang w:eastAsia="en-US"/>
              </w:rPr>
              <w:t xml:space="preserve">morajo biti nameščeni tako, da so zaščiteni pred poškodbami zaradi sevanja in motenj, ki jih povzroča žarek. Na obeh magnetnih nosilcih morajo biti nameščeni </w:t>
            </w:r>
            <w:proofErr w:type="spellStart"/>
            <w:r w:rsidRPr="000A2B00">
              <w:rPr>
                <w:lang w:eastAsia="en-US"/>
              </w:rPr>
              <w:t>nagibomeri</w:t>
            </w:r>
            <w:proofErr w:type="spellEnd"/>
            <w:r w:rsidRPr="000A2B00">
              <w:rPr>
                <w:lang w:eastAsia="en-US"/>
              </w:rPr>
              <w:t xml:space="preserve"> (angl. </w:t>
            </w:r>
            <w:proofErr w:type="spellStart"/>
            <w:r w:rsidRPr="000A2B00">
              <w:rPr>
                <w:i/>
                <w:iCs/>
                <w:lang w:eastAsia="en-US"/>
              </w:rPr>
              <w:t>inclinometers</w:t>
            </w:r>
            <w:proofErr w:type="spellEnd"/>
            <w:r w:rsidRPr="000A2B00">
              <w:rPr>
                <w:lang w:eastAsia="en-US"/>
              </w:rPr>
              <w:t xml:space="preserve">) za zaznavanje in zaščito pred izgubo paralelizma. Celoten </w:t>
            </w:r>
            <w:proofErr w:type="spellStart"/>
            <w:r w:rsidRPr="000A2B00">
              <w:rPr>
                <w:lang w:eastAsia="en-US"/>
              </w:rPr>
              <w:t>pozicionirni</w:t>
            </w:r>
            <w:proofErr w:type="spellEnd"/>
            <w:r w:rsidRPr="000A2B00">
              <w:rPr>
                <w:lang w:eastAsia="en-US"/>
              </w:rPr>
              <w:t xml:space="preserve"> sistem mora delovati preko industrijske </w:t>
            </w:r>
            <w:proofErr w:type="spellStart"/>
            <w:r w:rsidRPr="000A2B00">
              <w:rPr>
                <w:lang w:eastAsia="en-US"/>
              </w:rPr>
              <w:t>avtomatizacijske</w:t>
            </w:r>
            <w:proofErr w:type="spellEnd"/>
            <w:r w:rsidRPr="000A2B00">
              <w:rPr>
                <w:lang w:eastAsia="en-US"/>
              </w:rPr>
              <w:t xml:space="preserve"> platforme v realnem času, ki omogoča krmiljenje gibanja na </w:t>
            </w:r>
            <w:proofErr w:type="spellStart"/>
            <w:r w:rsidR="006D618C">
              <w:rPr>
                <w:lang w:eastAsia="en-US"/>
              </w:rPr>
              <w:t>sub</w:t>
            </w:r>
            <w:r w:rsidRPr="000A2B00">
              <w:rPr>
                <w:lang w:eastAsia="en-US"/>
              </w:rPr>
              <w:t>mikrometrski</w:t>
            </w:r>
            <w:proofErr w:type="spellEnd"/>
            <w:r w:rsidRPr="000A2B00">
              <w:rPr>
                <w:lang w:eastAsia="en-US"/>
              </w:rPr>
              <w:t xml:space="preserve"> ravni, z uporabo vodila </w:t>
            </w:r>
            <w:proofErr w:type="spellStart"/>
            <w:r w:rsidRPr="000A2B00">
              <w:rPr>
                <w:lang w:eastAsia="en-US"/>
              </w:rPr>
              <w:t>EtherCAT</w:t>
            </w:r>
            <w:proofErr w:type="spellEnd"/>
            <w:r w:rsidRPr="000A2B00">
              <w:rPr>
                <w:lang w:eastAsia="en-US"/>
              </w:rPr>
              <w:t xml:space="preserve"> ali enakovrednega protokola za prenos v realnem času.</w:t>
            </w:r>
          </w:p>
        </w:tc>
      </w:tr>
      <w:tr w:rsidR="00952DCB" w:rsidRPr="00A63B61" w14:paraId="788E4B17" w14:textId="77777777" w:rsidTr="000A2B00">
        <w:tc>
          <w:tcPr>
            <w:tcW w:w="1129" w:type="dxa"/>
            <w:tcBorders>
              <w:top w:val="single" w:sz="4" w:space="0" w:color="auto"/>
              <w:left w:val="single" w:sz="4" w:space="0" w:color="auto"/>
              <w:bottom w:val="single" w:sz="4" w:space="0" w:color="auto"/>
              <w:right w:val="single" w:sz="4" w:space="0" w:color="auto"/>
            </w:tcBorders>
          </w:tcPr>
          <w:p w14:paraId="617864A0" w14:textId="4DCEBE93" w:rsidR="00952DCB" w:rsidRPr="00A63B61" w:rsidRDefault="00952DCB" w:rsidP="00952DCB">
            <w:pPr>
              <w:rPr>
                <w:lang w:val="en-GB" w:eastAsia="en-US"/>
              </w:rPr>
            </w:pPr>
            <w:r>
              <w:rPr>
                <w:lang w:val="en-GB" w:eastAsia="en-US"/>
              </w:rPr>
              <w:t>1.10</w:t>
            </w:r>
          </w:p>
        </w:tc>
        <w:tc>
          <w:tcPr>
            <w:tcW w:w="851" w:type="dxa"/>
            <w:tcBorders>
              <w:top w:val="single" w:sz="4" w:space="0" w:color="auto"/>
              <w:left w:val="single" w:sz="4" w:space="0" w:color="auto"/>
              <w:bottom w:val="single" w:sz="4" w:space="0" w:color="auto"/>
              <w:right w:val="single" w:sz="4" w:space="0" w:color="auto"/>
            </w:tcBorders>
          </w:tcPr>
          <w:p w14:paraId="62B9341A" w14:textId="209B7D5E"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6EF4945F" w14:textId="0390D78F" w:rsidR="00ED1BC3" w:rsidRDefault="00ED1BC3" w:rsidP="00ED1BC3">
            <w:pPr>
              <w:widowControl w:val="0"/>
              <w:autoSpaceDE w:val="0"/>
              <w:autoSpaceDN w:val="0"/>
              <w:jc w:val="left"/>
              <w:rPr>
                <w:lang w:eastAsia="en-US"/>
              </w:rPr>
            </w:pPr>
            <w:r w:rsidRPr="000A2B00">
              <w:rPr>
                <w:b/>
                <w:bCs/>
                <w:u w:val="single"/>
                <w:lang w:eastAsia="en-US"/>
              </w:rPr>
              <w:t>Krmilna omara in povezovalni kabli</w:t>
            </w:r>
            <w:r w:rsidRPr="000A2B00">
              <w:rPr>
                <w:lang w:eastAsia="en-US"/>
              </w:rPr>
              <w:br/>
              <w:t xml:space="preserve">Sistem mora vključevati popolno krmilno omaro, ki vsebuje vso potrebno elektroniko za upravljanje in nadzor mehanskih ter vakuumskih sistemov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Omara mora vključevati:</w:t>
            </w:r>
            <w:r w:rsidRPr="000A2B00">
              <w:rPr>
                <w:lang w:eastAsia="en-US"/>
              </w:rPr>
              <w:br/>
              <w:t>• Krmilnike in napajalnike za vse osi gibanja (reža, naklon, zamik)</w:t>
            </w:r>
            <w:r w:rsidR="00433B6E">
              <w:rPr>
                <w:lang w:eastAsia="en-US"/>
              </w:rPr>
              <w:t>.</w:t>
            </w:r>
            <w:r w:rsidRPr="000A2B00">
              <w:rPr>
                <w:lang w:eastAsia="en-US"/>
              </w:rPr>
              <w:br/>
              <w:t>• Vmesnike za vse senzorje in aktuatorje, vključno z nadzorom temperature in povratnimi informacijami o poravnavi</w:t>
            </w:r>
            <w:r w:rsidR="00433B6E">
              <w:rPr>
                <w:lang w:eastAsia="en-US"/>
              </w:rPr>
              <w:t>.</w:t>
            </w:r>
            <w:r w:rsidRPr="000A2B00">
              <w:rPr>
                <w:lang w:eastAsia="en-US"/>
              </w:rPr>
              <w:br/>
              <w:t xml:space="preserve">• Integracijo sistema za krmiljenje gibanja na osnovi </w:t>
            </w:r>
            <w:proofErr w:type="spellStart"/>
            <w:r w:rsidRPr="000A2B00">
              <w:rPr>
                <w:lang w:eastAsia="en-US"/>
              </w:rPr>
              <w:t>TwinCAT</w:t>
            </w:r>
            <w:proofErr w:type="spellEnd"/>
            <w:r w:rsidRPr="000A2B00">
              <w:rPr>
                <w:lang w:eastAsia="en-US"/>
              </w:rPr>
              <w:t xml:space="preserve"> 3 in vodila </w:t>
            </w:r>
            <w:proofErr w:type="spellStart"/>
            <w:r w:rsidRPr="000A2B00">
              <w:rPr>
                <w:lang w:eastAsia="en-US"/>
              </w:rPr>
              <w:t>EtherCAT</w:t>
            </w:r>
            <w:proofErr w:type="spellEnd"/>
            <w:r w:rsidRPr="000A2B00">
              <w:rPr>
                <w:lang w:eastAsia="en-US"/>
              </w:rPr>
              <w:t xml:space="preserve"> ali enakovredne visokozmogljive industrijske </w:t>
            </w:r>
            <w:proofErr w:type="spellStart"/>
            <w:r w:rsidRPr="000A2B00">
              <w:rPr>
                <w:lang w:eastAsia="en-US"/>
              </w:rPr>
              <w:t>avtomatizacijske</w:t>
            </w:r>
            <w:proofErr w:type="spellEnd"/>
            <w:r w:rsidRPr="000A2B00">
              <w:rPr>
                <w:lang w:eastAsia="en-US"/>
              </w:rPr>
              <w:t xml:space="preserve"> platforme</w:t>
            </w:r>
            <w:r w:rsidR="00433B6E">
              <w:rPr>
                <w:lang w:eastAsia="en-US"/>
              </w:rPr>
              <w:t>.</w:t>
            </w:r>
            <w:r w:rsidRPr="000A2B00">
              <w:rPr>
                <w:lang w:eastAsia="en-US"/>
              </w:rPr>
              <w:br/>
              <w:t>• Vso potrebno napeljavo, kable in priključno omarico, dostavljeno kot popolna in funkcionalna enota.</w:t>
            </w:r>
          </w:p>
          <w:p w14:paraId="2501CCFB" w14:textId="77777777" w:rsidR="00692304" w:rsidRPr="000A2B00" w:rsidRDefault="00692304" w:rsidP="00ED1BC3">
            <w:pPr>
              <w:widowControl w:val="0"/>
              <w:autoSpaceDE w:val="0"/>
              <w:autoSpaceDN w:val="0"/>
              <w:jc w:val="left"/>
              <w:rPr>
                <w:lang w:eastAsia="en-US"/>
              </w:rPr>
            </w:pPr>
          </w:p>
          <w:p w14:paraId="7610AB73" w14:textId="4E265043" w:rsidR="00952DCB" w:rsidRPr="000A2B00" w:rsidRDefault="00ED1BC3" w:rsidP="008B4AA4">
            <w:pPr>
              <w:widowControl w:val="0"/>
              <w:autoSpaceDE w:val="0"/>
              <w:autoSpaceDN w:val="0"/>
              <w:jc w:val="left"/>
              <w:rPr>
                <w:lang w:eastAsia="en-US"/>
              </w:rPr>
            </w:pPr>
            <w:r w:rsidRPr="000A2B00">
              <w:rPr>
                <w:lang w:eastAsia="en-US"/>
              </w:rPr>
              <w:t xml:space="preserve">Omara mora biti predhodno sestavljena, tovarniško preizkušena in označena za integracijo na lokaciji. Vsi kabli morajo biti združljivi z zahtevami angl. </w:t>
            </w:r>
            <w:r w:rsidRPr="000A2B00">
              <w:rPr>
                <w:i/>
                <w:iCs/>
                <w:lang w:eastAsia="en-US"/>
              </w:rPr>
              <w:t>in-</w:t>
            </w:r>
            <w:proofErr w:type="spellStart"/>
            <w:r w:rsidRPr="000A2B00">
              <w:rPr>
                <w:i/>
                <w:iCs/>
                <w:lang w:eastAsia="en-US"/>
              </w:rPr>
              <w:t>vacuum</w:t>
            </w:r>
            <w:proofErr w:type="spellEnd"/>
            <w:r w:rsidRPr="000A2B00">
              <w:rPr>
                <w:lang w:eastAsia="en-US"/>
              </w:rPr>
              <w:t xml:space="preserve"> izvedbe ali okolji z visoko sevalno obremenitvijo (kjer je potrebno) ter morajo imeti zadostno dolžino in mehansko zaščito za vgradnjo. Električne sheme in načrti napeljave morajo biti priloženi kot del dokumentacije.</w:t>
            </w:r>
          </w:p>
        </w:tc>
      </w:tr>
      <w:tr w:rsidR="00952DCB" w:rsidRPr="00A63B61" w14:paraId="76B0E85B" w14:textId="77777777" w:rsidTr="000A2B00">
        <w:tc>
          <w:tcPr>
            <w:tcW w:w="1129" w:type="dxa"/>
            <w:tcBorders>
              <w:top w:val="single" w:sz="4" w:space="0" w:color="auto"/>
              <w:left w:val="single" w:sz="4" w:space="0" w:color="auto"/>
              <w:bottom w:val="single" w:sz="4" w:space="0" w:color="auto"/>
              <w:right w:val="single" w:sz="4" w:space="0" w:color="auto"/>
            </w:tcBorders>
          </w:tcPr>
          <w:p w14:paraId="2C67F27C" w14:textId="1AD0FF39" w:rsidR="00952DCB" w:rsidRPr="00A63B61" w:rsidRDefault="00952DCB" w:rsidP="00952DCB">
            <w:pPr>
              <w:rPr>
                <w:lang w:val="en-GB" w:eastAsia="en-US"/>
              </w:rPr>
            </w:pPr>
            <w:r>
              <w:rPr>
                <w:lang w:val="en-GB" w:eastAsia="en-US"/>
              </w:rPr>
              <w:lastRenderedPageBreak/>
              <w:t>1.11</w:t>
            </w:r>
          </w:p>
        </w:tc>
        <w:tc>
          <w:tcPr>
            <w:tcW w:w="851" w:type="dxa"/>
            <w:tcBorders>
              <w:top w:val="single" w:sz="4" w:space="0" w:color="auto"/>
              <w:left w:val="single" w:sz="4" w:space="0" w:color="auto"/>
              <w:bottom w:val="single" w:sz="4" w:space="0" w:color="auto"/>
              <w:right w:val="single" w:sz="4" w:space="0" w:color="auto"/>
            </w:tcBorders>
          </w:tcPr>
          <w:p w14:paraId="2ACE42C9" w14:textId="38206E4B"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8511F90" w14:textId="52638BDF" w:rsidR="00C22051" w:rsidRPr="000A2B00" w:rsidRDefault="00C22051" w:rsidP="00C22051">
            <w:pPr>
              <w:widowControl w:val="0"/>
              <w:autoSpaceDE w:val="0"/>
              <w:autoSpaceDN w:val="0"/>
              <w:jc w:val="left"/>
              <w:rPr>
                <w:lang w:eastAsia="en-US"/>
              </w:rPr>
            </w:pPr>
            <w:r w:rsidRPr="000A2B00">
              <w:rPr>
                <w:b/>
                <w:bCs/>
                <w:u w:val="single"/>
                <w:lang w:eastAsia="en-US"/>
              </w:rPr>
              <w:t xml:space="preserve">Tuljave za korekcijo </w:t>
            </w:r>
            <w:r w:rsidR="00034126">
              <w:rPr>
                <w:b/>
                <w:bCs/>
                <w:u w:val="single"/>
                <w:lang w:eastAsia="en-US"/>
              </w:rPr>
              <w:t xml:space="preserve">angl. </w:t>
            </w:r>
            <w:proofErr w:type="spellStart"/>
            <w:r w:rsidR="00034126" w:rsidRPr="000A2B00">
              <w:rPr>
                <w:b/>
                <w:bCs/>
                <w:i/>
                <w:iCs/>
                <w:u w:val="single"/>
                <w:lang w:eastAsia="en-US"/>
              </w:rPr>
              <w:t>field</w:t>
            </w:r>
            <w:proofErr w:type="spellEnd"/>
            <w:r w:rsidR="00034126" w:rsidRPr="000A2B00">
              <w:rPr>
                <w:b/>
                <w:bCs/>
                <w:i/>
                <w:iCs/>
                <w:u w:val="single"/>
                <w:lang w:eastAsia="en-US"/>
              </w:rPr>
              <w:t xml:space="preserve"> integral</w:t>
            </w:r>
            <w:r w:rsidR="00D33692">
              <w:rPr>
                <w:b/>
                <w:bCs/>
                <w:i/>
                <w:iCs/>
                <w:u w:val="single"/>
                <w:lang w:eastAsia="en-US"/>
              </w:rPr>
              <w:t xml:space="preserve"> </w:t>
            </w:r>
            <w:proofErr w:type="spellStart"/>
            <w:r w:rsidR="00D33692">
              <w:rPr>
                <w:b/>
                <w:bCs/>
                <w:i/>
                <w:iCs/>
                <w:u w:val="single"/>
                <w:lang w:eastAsia="en-US"/>
              </w:rPr>
              <w:t>correction</w:t>
            </w:r>
            <w:proofErr w:type="spellEnd"/>
            <w:r w:rsidR="00D33692">
              <w:rPr>
                <w:b/>
                <w:bCs/>
                <w:i/>
                <w:iCs/>
                <w:u w:val="single"/>
                <w:lang w:eastAsia="en-US"/>
              </w:rPr>
              <w:t xml:space="preserve"> </w:t>
            </w:r>
            <w:proofErr w:type="spellStart"/>
            <w:r w:rsidR="00D33692">
              <w:rPr>
                <w:b/>
                <w:bCs/>
                <w:i/>
                <w:iCs/>
                <w:u w:val="single"/>
                <w:lang w:eastAsia="en-US"/>
              </w:rPr>
              <w:t>coils</w:t>
            </w:r>
            <w:proofErr w:type="spellEnd"/>
            <w:r w:rsidRPr="000A2B00">
              <w:rPr>
                <w:b/>
                <w:bCs/>
                <w:u w:val="single"/>
                <w:lang w:eastAsia="en-US"/>
              </w:rPr>
              <w:br/>
            </w:r>
            <w:r w:rsidRPr="000A2B00">
              <w:rPr>
                <w:lang w:eastAsia="en-US"/>
              </w:rPr>
              <w:t xml:space="preserve">Sistem mora vključevati tuljave za korekcijo </w:t>
            </w:r>
            <w:r w:rsidR="00034126" w:rsidRPr="00034126">
              <w:rPr>
                <w:lang w:eastAsia="en-US"/>
              </w:rPr>
              <w:t xml:space="preserve">angl. </w:t>
            </w:r>
            <w:proofErr w:type="spellStart"/>
            <w:r w:rsidR="00034126" w:rsidRPr="000A2B00">
              <w:rPr>
                <w:i/>
                <w:iCs/>
                <w:lang w:eastAsia="en-US"/>
              </w:rPr>
              <w:t>field</w:t>
            </w:r>
            <w:proofErr w:type="spellEnd"/>
            <w:r w:rsidR="00034126" w:rsidRPr="000A2B00">
              <w:rPr>
                <w:i/>
                <w:iCs/>
                <w:lang w:eastAsia="en-US"/>
              </w:rPr>
              <w:t xml:space="preserve"> integra</w:t>
            </w:r>
            <w:r w:rsidR="00141592">
              <w:rPr>
                <w:i/>
                <w:iCs/>
                <w:lang w:eastAsia="en-US"/>
              </w:rPr>
              <w:t xml:space="preserve">l </w:t>
            </w:r>
            <w:proofErr w:type="spellStart"/>
            <w:r w:rsidR="00141592">
              <w:rPr>
                <w:i/>
                <w:iCs/>
                <w:lang w:eastAsia="en-US"/>
              </w:rPr>
              <w:t>correction</w:t>
            </w:r>
            <w:proofErr w:type="spellEnd"/>
            <w:r w:rsidR="00141592">
              <w:rPr>
                <w:i/>
                <w:iCs/>
                <w:lang w:eastAsia="en-US"/>
              </w:rPr>
              <w:t xml:space="preserve"> </w:t>
            </w:r>
            <w:proofErr w:type="spellStart"/>
            <w:r w:rsidR="00141592">
              <w:rPr>
                <w:i/>
                <w:iCs/>
                <w:lang w:eastAsia="en-US"/>
              </w:rPr>
              <w:t>coil</w:t>
            </w:r>
            <w:r w:rsidR="00E9361C">
              <w:rPr>
                <w:i/>
                <w:iCs/>
                <w:lang w:eastAsia="en-US"/>
              </w:rPr>
              <w:t>s</w:t>
            </w:r>
            <w:r w:rsidR="00034126" w:rsidRPr="000A2B00">
              <w:rPr>
                <w:i/>
                <w:iCs/>
                <w:lang w:eastAsia="en-US"/>
              </w:rPr>
              <w:t>l</w:t>
            </w:r>
            <w:proofErr w:type="spellEnd"/>
            <w:r w:rsidRPr="000A2B00">
              <w:rPr>
                <w:lang w:eastAsia="en-US"/>
              </w:rPr>
              <w:t>, zasnovane za nastavljanje in lokalno korekcijo integrirane jakosti magnetnega polja vzdolž poti žarka. Te tuljave morajo biti združljive s krmilnim sistemom in v celoti integrirane v magnetno strukturo naprave. Njihova funkcija je kompenziranje nepravilnosti magnetnega polja, ki so posledica proizvodnih toleranc, mehanskih deformacij ali nehomogenosti materiala.</w:t>
            </w:r>
          </w:p>
          <w:p w14:paraId="45E4D44A" w14:textId="70C5A02B" w:rsidR="00952DCB" w:rsidRPr="000A2B00" w:rsidRDefault="00C22051" w:rsidP="0090354A">
            <w:pPr>
              <w:widowControl w:val="0"/>
              <w:autoSpaceDE w:val="0"/>
              <w:autoSpaceDN w:val="0"/>
              <w:jc w:val="left"/>
              <w:rPr>
                <w:lang w:eastAsia="en-US"/>
              </w:rPr>
            </w:pPr>
            <w:r w:rsidRPr="000A2B00">
              <w:rPr>
                <w:lang w:eastAsia="en-US"/>
              </w:rPr>
              <w:t>Korekcijski sistem mora omogočati nastavitve za doseganje zahtevane kakovosti polja glede na dinamiko žarka in spektralno zmogljivost. Vsa strojna oprema in električni vmesniki, potrebni za delovanje in nastavitve, morajo biti vključeni, prav tako tudi povezave za integracijo v krmilno omaro in programski sistem.</w:t>
            </w:r>
          </w:p>
        </w:tc>
      </w:tr>
      <w:tr w:rsidR="00952DCB" w:rsidRPr="00A63B61" w14:paraId="1D65FD8C" w14:textId="77777777" w:rsidTr="000A2B00">
        <w:tc>
          <w:tcPr>
            <w:tcW w:w="1129" w:type="dxa"/>
            <w:tcBorders>
              <w:top w:val="single" w:sz="4" w:space="0" w:color="auto"/>
              <w:left w:val="single" w:sz="4" w:space="0" w:color="auto"/>
              <w:bottom w:val="single" w:sz="4" w:space="0" w:color="auto"/>
              <w:right w:val="single" w:sz="4" w:space="0" w:color="auto"/>
            </w:tcBorders>
          </w:tcPr>
          <w:p w14:paraId="2D81029D" w14:textId="1A4B9DA6" w:rsidR="00952DCB" w:rsidRPr="00A63B61" w:rsidRDefault="00952DCB" w:rsidP="00952DCB">
            <w:pPr>
              <w:rPr>
                <w:lang w:val="en-GB" w:eastAsia="en-US"/>
              </w:rPr>
            </w:pPr>
            <w:r>
              <w:rPr>
                <w:lang w:val="en-GB" w:eastAsia="en-US"/>
              </w:rPr>
              <w:t>1.12</w:t>
            </w:r>
          </w:p>
        </w:tc>
        <w:tc>
          <w:tcPr>
            <w:tcW w:w="851" w:type="dxa"/>
            <w:tcBorders>
              <w:top w:val="single" w:sz="4" w:space="0" w:color="auto"/>
              <w:left w:val="single" w:sz="4" w:space="0" w:color="auto"/>
              <w:bottom w:val="single" w:sz="4" w:space="0" w:color="auto"/>
              <w:right w:val="single" w:sz="4" w:space="0" w:color="auto"/>
            </w:tcBorders>
          </w:tcPr>
          <w:p w14:paraId="494DFACE" w14:textId="2B73C215"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28F3D605" w14:textId="2D6644C6" w:rsidR="00692304" w:rsidRDefault="00735A62" w:rsidP="00735A62">
            <w:pPr>
              <w:widowControl w:val="0"/>
              <w:autoSpaceDE w:val="0"/>
              <w:autoSpaceDN w:val="0"/>
              <w:jc w:val="left"/>
              <w:rPr>
                <w:lang w:eastAsia="en-US"/>
              </w:rPr>
            </w:pPr>
            <w:r w:rsidRPr="000A2B00">
              <w:rPr>
                <w:b/>
                <w:bCs/>
                <w:u w:val="single"/>
                <w:lang w:eastAsia="en-US"/>
              </w:rPr>
              <w:t>Senzorji za spremljanje temperature magnetov in fleksibilnih prehodov</w:t>
            </w:r>
            <w:r w:rsidRPr="000A2B00">
              <w:rPr>
                <w:lang w:eastAsia="en-US"/>
              </w:rPr>
              <w:br/>
              <w:t>Sistem mora biti opremljen s senzorji za spremljanje temperature, nameščenimi posebej na:</w:t>
            </w:r>
            <w:r w:rsidRPr="000A2B00">
              <w:rPr>
                <w:lang w:eastAsia="en-US"/>
              </w:rPr>
              <w:br/>
              <w:t xml:space="preserve">• </w:t>
            </w:r>
            <w:r w:rsidR="00433B6E">
              <w:rPr>
                <w:lang w:eastAsia="en-US"/>
              </w:rPr>
              <w:t>m</w:t>
            </w:r>
            <w:r w:rsidRPr="000A2B00">
              <w:rPr>
                <w:lang w:eastAsia="en-US"/>
              </w:rPr>
              <w:t>agnetnih strukturah (</w:t>
            </w:r>
            <w:r w:rsidR="00DC544C">
              <w:rPr>
                <w:lang w:eastAsia="en-US"/>
              </w:rPr>
              <w:t>permanentni</w:t>
            </w:r>
            <w:r w:rsidRPr="000A2B00">
              <w:rPr>
                <w:lang w:eastAsia="en-US"/>
              </w:rPr>
              <w:t xml:space="preserve"> magneti)</w:t>
            </w:r>
            <w:r w:rsidR="00433B6E">
              <w:rPr>
                <w:lang w:eastAsia="en-US"/>
              </w:rPr>
              <w:t>,</w:t>
            </w:r>
            <w:r w:rsidRPr="000A2B00">
              <w:rPr>
                <w:lang w:eastAsia="en-US"/>
              </w:rPr>
              <w:br/>
              <w:t xml:space="preserve">• </w:t>
            </w:r>
            <w:r w:rsidR="00433B6E">
              <w:rPr>
                <w:lang w:eastAsia="en-US"/>
              </w:rPr>
              <w:t>f</w:t>
            </w:r>
            <w:r w:rsidRPr="000A2B00">
              <w:rPr>
                <w:lang w:eastAsia="en-US"/>
              </w:rPr>
              <w:t>leksibilnih prehodih</w:t>
            </w:r>
            <w:r w:rsidR="00433B6E">
              <w:rPr>
                <w:lang w:eastAsia="en-US"/>
              </w:rPr>
              <w:t>.</w:t>
            </w:r>
          </w:p>
          <w:p w14:paraId="2AEE2B56" w14:textId="77777777" w:rsidR="00692304" w:rsidRPr="000A2B00" w:rsidRDefault="00692304" w:rsidP="00735A62">
            <w:pPr>
              <w:widowControl w:val="0"/>
              <w:autoSpaceDE w:val="0"/>
              <w:autoSpaceDN w:val="0"/>
              <w:jc w:val="left"/>
              <w:rPr>
                <w:lang w:eastAsia="en-US"/>
              </w:rPr>
            </w:pPr>
          </w:p>
          <w:p w14:paraId="5250B84C" w14:textId="7E062DA4" w:rsidR="00735A62" w:rsidRDefault="00735A62" w:rsidP="00735A62">
            <w:pPr>
              <w:widowControl w:val="0"/>
              <w:autoSpaceDE w:val="0"/>
              <w:autoSpaceDN w:val="0"/>
              <w:jc w:val="left"/>
              <w:rPr>
                <w:lang w:eastAsia="en-US"/>
              </w:rPr>
            </w:pPr>
            <w:r w:rsidRPr="000A2B00">
              <w:rPr>
                <w:lang w:eastAsia="en-US"/>
              </w:rPr>
              <w:t xml:space="preserve">Ti senzorji morajo zagotavljati podatke o temperaturi v realnem času za zagotavljanje stabilnih toplotnih pogojev med obratovanjem. Sistem mora vzdrževati delovno temperaturo magnetov pri </w:t>
            </w:r>
            <w:r w:rsidR="00251BE5">
              <w:rPr>
                <w:lang w:eastAsia="en-US"/>
              </w:rPr>
              <w:t>(</w:t>
            </w:r>
            <w:r w:rsidRPr="000A2B00">
              <w:rPr>
                <w:lang w:eastAsia="en-US"/>
              </w:rPr>
              <w:t>23 ± 1</w:t>
            </w:r>
            <w:r w:rsidR="00251BE5">
              <w:rPr>
                <w:lang w:eastAsia="en-US"/>
              </w:rPr>
              <w:t>)</w:t>
            </w:r>
            <w:r w:rsidRPr="000A2B00">
              <w:rPr>
                <w:lang w:eastAsia="en-US"/>
              </w:rPr>
              <w:t xml:space="preserve"> °C, pri čemer največje toplotno odvajanje zaradi </w:t>
            </w:r>
            <w:r w:rsidR="00130C6A">
              <w:rPr>
                <w:lang w:eastAsia="en-US"/>
              </w:rPr>
              <w:t xml:space="preserve">angl. </w:t>
            </w:r>
            <w:r w:rsidR="00130C6A" w:rsidRPr="000A2B00">
              <w:rPr>
                <w:i/>
                <w:iCs/>
                <w:lang w:eastAsia="en-US"/>
              </w:rPr>
              <w:t xml:space="preserve">image </w:t>
            </w:r>
            <w:proofErr w:type="spellStart"/>
            <w:r w:rsidR="00130C6A" w:rsidRPr="000A2B00">
              <w:rPr>
                <w:i/>
                <w:iCs/>
                <w:lang w:eastAsia="en-US"/>
              </w:rPr>
              <w:t>currents</w:t>
            </w:r>
            <w:proofErr w:type="spellEnd"/>
            <w:r w:rsidRPr="000A2B00">
              <w:rPr>
                <w:lang w:eastAsia="en-US"/>
              </w:rPr>
              <w:t xml:space="preserve"> na zgornji in spodnji strani folij ne sme presegati 10 W/m.</w:t>
            </w:r>
          </w:p>
          <w:p w14:paraId="60D275DE" w14:textId="77777777" w:rsidR="00692304" w:rsidRPr="000A2B00" w:rsidRDefault="00692304" w:rsidP="00735A62">
            <w:pPr>
              <w:widowControl w:val="0"/>
              <w:autoSpaceDE w:val="0"/>
              <w:autoSpaceDN w:val="0"/>
              <w:jc w:val="left"/>
              <w:rPr>
                <w:lang w:eastAsia="en-US"/>
              </w:rPr>
            </w:pPr>
          </w:p>
          <w:p w14:paraId="7DBB1884" w14:textId="77777777" w:rsidR="00735A62" w:rsidRDefault="00735A62" w:rsidP="00735A62">
            <w:pPr>
              <w:widowControl w:val="0"/>
              <w:autoSpaceDE w:val="0"/>
              <w:autoSpaceDN w:val="0"/>
              <w:jc w:val="left"/>
              <w:rPr>
                <w:lang w:eastAsia="en-US"/>
              </w:rPr>
            </w:pPr>
            <w:r w:rsidRPr="000A2B00">
              <w:rPr>
                <w:lang w:eastAsia="en-US"/>
              </w:rPr>
              <w:t>Senzorji morajo biti v celoti integrirani v krmilni sistem za neprekinjeno spremljanje, z alarmi ali varnostnimi blokadami v primeru prekoračitve dopustnih odstopanj. Podatki o temperaturi morajo biti dostopni lokalno in na daljavo preko uporabniškega vmesnika.</w:t>
            </w:r>
          </w:p>
          <w:p w14:paraId="03E4F0BC" w14:textId="77777777" w:rsidR="00692304" w:rsidRPr="000A2B00" w:rsidRDefault="00692304" w:rsidP="00735A62">
            <w:pPr>
              <w:widowControl w:val="0"/>
              <w:autoSpaceDE w:val="0"/>
              <w:autoSpaceDN w:val="0"/>
              <w:jc w:val="left"/>
              <w:rPr>
                <w:lang w:eastAsia="en-US"/>
              </w:rPr>
            </w:pPr>
          </w:p>
          <w:p w14:paraId="0DA88926" w14:textId="7F1BA01C" w:rsidR="00735A62" w:rsidRDefault="00735A62" w:rsidP="00735A62">
            <w:pPr>
              <w:widowControl w:val="0"/>
              <w:autoSpaceDE w:val="0"/>
              <w:autoSpaceDN w:val="0"/>
              <w:jc w:val="left"/>
              <w:rPr>
                <w:lang w:eastAsia="en-US"/>
              </w:rPr>
            </w:pPr>
            <w:r w:rsidRPr="000A2B00">
              <w:rPr>
                <w:b/>
                <w:bCs/>
                <w:lang w:eastAsia="en-US"/>
              </w:rPr>
              <w:t>Parametri hladilnega kroga za ustrezno toplotno upravljanje:</w:t>
            </w:r>
            <w:r w:rsidRPr="000A2B00">
              <w:rPr>
                <w:lang w:eastAsia="en-US"/>
              </w:rPr>
              <w:br/>
              <w:t xml:space="preserve">• </w:t>
            </w:r>
            <w:r w:rsidR="00433B6E">
              <w:rPr>
                <w:lang w:eastAsia="en-US"/>
              </w:rPr>
              <w:t>t</w:t>
            </w:r>
            <w:r w:rsidRPr="000A2B00">
              <w:rPr>
                <w:lang w:eastAsia="en-US"/>
              </w:rPr>
              <w:t>emperatura vode: 23 °C ± 1 °C</w:t>
            </w:r>
            <w:r w:rsidR="00433B6E">
              <w:rPr>
                <w:lang w:eastAsia="en-US"/>
              </w:rPr>
              <w:t>,</w:t>
            </w:r>
            <w:r w:rsidRPr="000A2B00">
              <w:rPr>
                <w:lang w:eastAsia="en-US"/>
              </w:rPr>
              <w:br/>
              <w:t xml:space="preserve">• </w:t>
            </w:r>
            <w:r w:rsidR="00433B6E">
              <w:rPr>
                <w:lang w:eastAsia="en-US"/>
              </w:rPr>
              <w:t>p</w:t>
            </w:r>
            <w:r w:rsidRPr="000A2B00">
              <w:rPr>
                <w:lang w:eastAsia="en-US"/>
              </w:rPr>
              <w:t xml:space="preserve">revodnost: 5 </w:t>
            </w:r>
            <w:proofErr w:type="spellStart"/>
            <w:r w:rsidRPr="000A2B00">
              <w:rPr>
                <w:lang w:eastAsia="en-US"/>
              </w:rPr>
              <w:t>μS</w:t>
            </w:r>
            <w:proofErr w:type="spellEnd"/>
            <w:r w:rsidRPr="000A2B00">
              <w:rPr>
                <w:lang w:eastAsia="en-US"/>
              </w:rPr>
              <w:t xml:space="preserve">/cm ± 3 </w:t>
            </w:r>
            <w:proofErr w:type="spellStart"/>
            <w:r w:rsidRPr="000A2B00">
              <w:rPr>
                <w:lang w:eastAsia="en-US"/>
              </w:rPr>
              <w:t>μS</w:t>
            </w:r>
            <w:proofErr w:type="spellEnd"/>
            <w:r w:rsidRPr="000A2B00">
              <w:rPr>
                <w:lang w:eastAsia="en-US"/>
              </w:rPr>
              <w:t>/cm</w:t>
            </w:r>
            <w:r w:rsidR="00433B6E">
              <w:rPr>
                <w:lang w:eastAsia="en-US"/>
              </w:rPr>
              <w:t>,</w:t>
            </w:r>
            <w:r w:rsidRPr="000A2B00">
              <w:rPr>
                <w:lang w:eastAsia="en-US"/>
              </w:rPr>
              <w:br/>
              <w:t xml:space="preserve">• </w:t>
            </w:r>
            <w:r w:rsidR="00433B6E">
              <w:rPr>
                <w:lang w:eastAsia="en-US"/>
              </w:rPr>
              <w:t>v</w:t>
            </w:r>
            <w:r w:rsidRPr="000A2B00">
              <w:rPr>
                <w:lang w:eastAsia="en-US"/>
              </w:rPr>
              <w:t>stopni tlak: 3,5 bara</w:t>
            </w:r>
            <w:r w:rsidR="00433B6E">
              <w:rPr>
                <w:lang w:eastAsia="en-US"/>
              </w:rPr>
              <w:t>,</w:t>
            </w:r>
            <w:r w:rsidRPr="000A2B00">
              <w:rPr>
                <w:lang w:eastAsia="en-US"/>
              </w:rPr>
              <w:br/>
              <w:t xml:space="preserve">• </w:t>
            </w:r>
            <w:r w:rsidR="00433B6E">
              <w:rPr>
                <w:lang w:eastAsia="en-US"/>
              </w:rPr>
              <w:t>m</w:t>
            </w:r>
            <w:r w:rsidRPr="000A2B00">
              <w:rPr>
                <w:lang w:eastAsia="en-US"/>
              </w:rPr>
              <w:t>aksimalni padec tlaka: 2,5 bara</w:t>
            </w:r>
            <w:r w:rsidR="00433B6E">
              <w:rPr>
                <w:lang w:eastAsia="en-US"/>
              </w:rPr>
              <w:t>.</w:t>
            </w:r>
          </w:p>
          <w:p w14:paraId="1D3D51FF" w14:textId="77777777" w:rsidR="00692304" w:rsidRPr="000A2B00" w:rsidRDefault="00692304" w:rsidP="00735A62">
            <w:pPr>
              <w:widowControl w:val="0"/>
              <w:autoSpaceDE w:val="0"/>
              <w:autoSpaceDN w:val="0"/>
              <w:jc w:val="left"/>
              <w:rPr>
                <w:lang w:eastAsia="en-US"/>
              </w:rPr>
            </w:pPr>
          </w:p>
          <w:p w14:paraId="4F9B8C66" w14:textId="2CE789FA" w:rsidR="00952DCB" w:rsidRPr="000A2B00" w:rsidRDefault="00735A62" w:rsidP="00952DCB">
            <w:pPr>
              <w:widowControl w:val="0"/>
              <w:autoSpaceDE w:val="0"/>
              <w:autoSpaceDN w:val="0"/>
              <w:jc w:val="left"/>
              <w:rPr>
                <w:lang w:eastAsia="en-US"/>
              </w:rPr>
            </w:pPr>
            <w:r w:rsidRPr="000A2B00">
              <w:rPr>
                <w:lang w:eastAsia="en-US"/>
              </w:rPr>
              <w:t xml:space="preserve">Vse cevi za hladilni sistem morajo biti v skladu z metričnimi standardi, spoji cevi pa ne smejo biti nameščeni znotraj območja </w:t>
            </w:r>
            <w:proofErr w:type="spellStart"/>
            <w:r w:rsidRPr="000A2B00">
              <w:rPr>
                <w:lang w:eastAsia="en-US"/>
              </w:rPr>
              <w:t>ultravisokega</w:t>
            </w:r>
            <w:proofErr w:type="spellEnd"/>
            <w:r w:rsidRPr="000A2B00">
              <w:rPr>
                <w:lang w:eastAsia="en-US"/>
              </w:rPr>
              <w:t xml:space="preserve"> vakuuma</w:t>
            </w:r>
            <w:r w:rsidR="006A5917">
              <w:rPr>
                <w:lang w:eastAsia="en-US"/>
              </w:rPr>
              <w:t xml:space="preserve"> </w:t>
            </w:r>
            <w:r w:rsidR="006A5917" w:rsidRPr="00CE14BC">
              <w:rPr>
                <w:lang w:eastAsia="en-US"/>
              </w:rPr>
              <w:t xml:space="preserve">(ang. </w:t>
            </w:r>
            <w:r w:rsidR="006A5917" w:rsidRPr="00CE14BC">
              <w:rPr>
                <w:i/>
                <w:iCs/>
                <w:lang w:eastAsia="en-US"/>
              </w:rPr>
              <w:t>ultra-</w:t>
            </w:r>
            <w:proofErr w:type="spellStart"/>
            <w:r w:rsidR="006A5917" w:rsidRPr="00CE14BC">
              <w:rPr>
                <w:i/>
                <w:iCs/>
                <w:lang w:eastAsia="en-US"/>
              </w:rPr>
              <w:t>high</w:t>
            </w:r>
            <w:proofErr w:type="spellEnd"/>
            <w:r w:rsidR="006A5917" w:rsidRPr="00CE14BC">
              <w:rPr>
                <w:i/>
                <w:iCs/>
                <w:lang w:eastAsia="en-US"/>
              </w:rPr>
              <w:t xml:space="preserve"> </w:t>
            </w:r>
            <w:proofErr w:type="spellStart"/>
            <w:r w:rsidR="006A5917" w:rsidRPr="00CE14BC">
              <w:rPr>
                <w:i/>
                <w:iCs/>
                <w:lang w:eastAsia="en-US"/>
              </w:rPr>
              <w:t>vacuum</w:t>
            </w:r>
            <w:proofErr w:type="spellEnd"/>
            <w:r w:rsidR="006A5917" w:rsidRPr="00CE14BC">
              <w:rPr>
                <w:i/>
                <w:iCs/>
                <w:lang w:eastAsia="en-US"/>
              </w:rPr>
              <w:t xml:space="preserve"> – UHV</w:t>
            </w:r>
            <w:r w:rsidR="006A5917" w:rsidRPr="00CE14BC">
              <w:rPr>
                <w:lang w:eastAsia="en-US"/>
              </w:rPr>
              <w:t>)</w:t>
            </w:r>
            <w:r w:rsidRPr="000A2B00">
              <w:rPr>
                <w:lang w:eastAsia="en-US"/>
              </w:rPr>
              <w:t>.</w:t>
            </w:r>
            <w:r w:rsidRPr="000A2B00">
              <w:rPr>
                <w:lang w:eastAsia="en-US"/>
              </w:rPr>
              <w:br/>
              <w:t xml:space="preserve">Materiali, ki pridejo v stik s hladilno vodo, morajo biti združljivi z lastnostmi demineralizirane vode, kot so določene </w:t>
            </w:r>
            <w:r w:rsidR="00205A84">
              <w:rPr>
                <w:lang w:eastAsia="en-US"/>
              </w:rPr>
              <w:t>spodaj</w:t>
            </w:r>
            <w:r w:rsidR="00692304">
              <w:rPr>
                <w:lang w:eastAsia="en-US"/>
              </w:rPr>
              <w:t>.</w:t>
            </w:r>
            <w:r w:rsidRPr="000A2B00">
              <w:rPr>
                <w:lang w:eastAsia="en-US"/>
              </w:rPr>
              <w:br/>
              <w:t xml:space="preserve">Spoji za hladilne in vakuumske sklope morajo biti tipa </w:t>
            </w:r>
            <w:proofErr w:type="spellStart"/>
            <w:r w:rsidRPr="000A2B00">
              <w:rPr>
                <w:lang w:eastAsia="en-US"/>
              </w:rPr>
              <w:t>Swagelok</w:t>
            </w:r>
            <w:proofErr w:type="spellEnd"/>
            <w:r w:rsidRPr="000A2B00">
              <w:rPr>
                <w:lang w:eastAsia="en-US"/>
              </w:rPr>
              <w:t xml:space="preserve"> s stiskalnimi priključki ali tehnično enakovredni. Uporaba PTFE (Teflon) traku ali katerega koli podobnega tesnilnega materiala je v vseh vakuumsko povezanih sklopih </w:t>
            </w:r>
            <w:r w:rsidR="00205A84">
              <w:rPr>
                <w:lang w:eastAsia="en-US"/>
              </w:rPr>
              <w:lastRenderedPageBreak/>
              <w:t>nedovoljena</w:t>
            </w:r>
            <w:r w:rsidRPr="000A2B00">
              <w:rPr>
                <w:lang w:eastAsia="en-US"/>
              </w:rPr>
              <w:t>.</w:t>
            </w:r>
          </w:p>
        </w:tc>
      </w:tr>
      <w:tr w:rsidR="00952DCB" w:rsidRPr="00A63B61" w14:paraId="1C004FD1" w14:textId="77777777" w:rsidTr="000A2B00">
        <w:tc>
          <w:tcPr>
            <w:tcW w:w="1129" w:type="dxa"/>
            <w:tcBorders>
              <w:top w:val="single" w:sz="4" w:space="0" w:color="auto"/>
              <w:left w:val="single" w:sz="4" w:space="0" w:color="auto"/>
              <w:bottom w:val="single" w:sz="4" w:space="0" w:color="auto"/>
              <w:right w:val="single" w:sz="4" w:space="0" w:color="auto"/>
            </w:tcBorders>
          </w:tcPr>
          <w:p w14:paraId="79FB45E1" w14:textId="1F8A1D6D" w:rsidR="00952DCB" w:rsidRPr="00A63B61" w:rsidRDefault="00952DCB" w:rsidP="00952DCB">
            <w:pPr>
              <w:rPr>
                <w:lang w:val="en-GB" w:eastAsia="en-US"/>
              </w:rPr>
            </w:pPr>
            <w:r>
              <w:rPr>
                <w:lang w:val="en-GB" w:eastAsia="en-US"/>
              </w:rPr>
              <w:lastRenderedPageBreak/>
              <w:t>1.13</w:t>
            </w:r>
          </w:p>
        </w:tc>
        <w:tc>
          <w:tcPr>
            <w:tcW w:w="851" w:type="dxa"/>
            <w:tcBorders>
              <w:top w:val="single" w:sz="4" w:space="0" w:color="auto"/>
              <w:left w:val="single" w:sz="4" w:space="0" w:color="auto"/>
              <w:bottom w:val="single" w:sz="4" w:space="0" w:color="auto"/>
              <w:right w:val="single" w:sz="4" w:space="0" w:color="auto"/>
            </w:tcBorders>
          </w:tcPr>
          <w:p w14:paraId="37B4D096" w14:textId="24F0905D"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22950912" w14:textId="77777777" w:rsidR="0080286C" w:rsidRPr="000A2B00" w:rsidRDefault="0080286C" w:rsidP="0080286C">
            <w:pPr>
              <w:widowControl w:val="0"/>
              <w:autoSpaceDE w:val="0"/>
              <w:autoSpaceDN w:val="0"/>
              <w:jc w:val="left"/>
              <w:rPr>
                <w:lang w:eastAsia="en-US"/>
              </w:rPr>
            </w:pPr>
            <w:r w:rsidRPr="000A2B00">
              <w:rPr>
                <w:b/>
                <w:bCs/>
                <w:u w:val="single"/>
                <w:lang w:eastAsia="en-US"/>
              </w:rPr>
              <w:t>Lokalna programska oprema in programska oprema za oddaljen dostop ter uporabniški vmesnik</w:t>
            </w:r>
            <w:r w:rsidRPr="000A2B00">
              <w:rPr>
                <w:lang w:eastAsia="en-US"/>
              </w:rPr>
              <w:br/>
              <w:t xml:space="preserve">Sistem mora vključevati popolnoma razvito programsko opremo za krmiljenje, ki omogoča upravljanje vseh mehanskih, vakuumskih in diagnostičnih funkcij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Programska oprema mora:</w:t>
            </w:r>
          </w:p>
          <w:p w14:paraId="4A89B6C7" w14:textId="2F6BDC0A" w:rsidR="0080286C" w:rsidRDefault="0080286C" w:rsidP="0080286C">
            <w:pPr>
              <w:widowControl w:val="0"/>
              <w:autoSpaceDE w:val="0"/>
              <w:autoSpaceDN w:val="0"/>
              <w:jc w:val="left"/>
              <w:rPr>
                <w:lang w:eastAsia="en-US"/>
              </w:rPr>
            </w:pPr>
            <w:r w:rsidRPr="000A2B00">
              <w:rPr>
                <w:lang w:eastAsia="en-US"/>
              </w:rPr>
              <w:t>• Biti dostopna prek lokalnega uporabniškega vmesnika in podpirati oddaljen dostop ter diagnostiko</w:t>
            </w:r>
            <w:r w:rsidR="00433B6E">
              <w:rPr>
                <w:lang w:eastAsia="en-US"/>
              </w:rPr>
              <w:t>.</w:t>
            </w:r>
            <w:r w:rsidRPr="000A2B00">
              <w:rPr>
                <w:lang w:eastAsia="en-US"/>
              </w:rPr>
              <w:br/>
              <w:t xml:space="preserve">• Omogočati nadzor in spremljanje položaja reže, </w:t>
            </w:r>
            <w:r w:rsidR="007C4869">
              <w:rPr>
                <w:lang w:eastAsia="en-US"/>
              </w:rPr>
              <w:t>zožitve</w:t>
            </w:r>
            <w:r w:rsidRPr="000A2B00">
              <w:rPr>
                <w:lang w:eastAsia="en-US"/>
              </w:rPr>
              <w:t xml:space="preserve"> in </w:t>
            </w:r>
            <w:r w:rsidR="007C4869">
              <w:rPr>
                <w:lang w:eastAsia="en-US"/>
              </w:rPr>
              <w:t>odmika</w:t>
            </w:r>
            <w:r w:rsidR="00DB28DA">
              <w:rPr>
                <w:lang w:eastAsia="en-US"/>
              </w:rPr>
              <w:t xml:space="preserve"> (ang. </w:t>
            </w:r>
            <w:proofErr w:type="spellStart"/>
            <w:r w:rsidR="00DB28DA">
              <w:rPr>
                <w:lang w:eastAsia="en-US"/>
              </w:rPr>
              <w:t>gap</w:t>
            </w:r>
            <w:proofErr w:type="spellEnd"/>
            <w:r w:rsidR="00DB28DA">
              <w:rPr>
                <w:lang w:eastAsia="en-US"/>
              </w:rPr>
              <w:t xml:space="preserve">, </w:t>
            </w:r>
            <w:proofErr w:type="spellStart"/>
            <w:r w:rsidR="00DB28DA">
              <w:rPr>
                <w:lang w:eastAsia="en-US"/>
              </w:rPr>
              <w:t>taper</w:t>
            </w:r>
            <w:proofErr w:type="spellEnd"/>
            <w:r w:rsidR="00DB28DA">
              <w:rPr>
                <w:lang w:eastAsia="en-US"/>
              </w:rPr>
              <w:t xml:space="preserve">, </w:t>
            </w:r>
            <w:proofErr w:type="spellStart"/>
            <w:r w:rsidR="00DB28DA">
              <w:rPr>
                <w:lang w:eastAsia="en-US"/>
              </w:rPr>
              <w:t>offset</w:t>
            </w:r>
            <w:proofErr w:type="spellEnd"/>
            <w:r w:rsidR="00DB28DA">
              <w:rPr>
                <w:lang w:eastAsia="en-US"/>
              </w:rPr>
              <w:t>)</w:t>
            </w:r>
            <w:r w:rsidRPr="000A2B00">
              <w:rPr>
                <w:lang w:eastAsia="en-US"/>
              </w:rPr>
              <w:t>, z vključevanjem naslednjih strojnih zmogljivosti:</w:t>
            </w:r>
            <w:r w:rsidRPr="000A2B00">
              <w:rPr>
                <w:lang w:eastAsia="en-US"/>
              </w:rPr>
              <w:br/>
            </w:r>
            <w:r w:rsidRPr="000A2B00">
              <w:rPr>
                <w:lang w:eastAsia="en-US"/>
              </w:rPr>
              <w:t> </w:t>
            </w:r>
            <w:r w:rsidRPr="000A2B00">
              <w:rPr>
                <w:lang w:eastAsia="en-US"/>
              </w:rPr>
              <w:t xml:space="preserve">o </w:t>
            </w:r>
            <w:r w:rsidR="00433B6E">
              <w:rPr>
                <w:lang w:eastAsia="en-US"/>
              </w:rPr>
              <w:t>p</w:t>
            </w:r>
            <w:r w:rsidRPr="000A2B00">
              <w:rPr>
                <w:lang w:eastAsia="en-US"/>
              </w:rPr>
              <w:t>onovljivost reže</w:t>
            </w:r>
            <w:r w:rsidR="00DB28DA">
              <w:rPr>
                <w:lang w:eastAsia="en-US"/>
              </w:rPr>
              <w:t xml:space="preserve"> (ang. </w:t>
            </w:r>
            <w:proofErr w:type="spellStart"/>
            <w:r w:rsidR="00DB28DA">
              <w:rPr>
                <w:lang w:eastAsia="en-US"/>
              </w:rPr>
              <w:t>gap</w:t>
            </w:r>
            <w:proofErr w:type="spellEnd"/>
            <w:r w:rsidR="00DB28DA">
              <w:rPr>
                <w:lang w:eastAsia="en-US"/>
              </w:rPr>
              <w:t>)</w:t>
            </w:r>
            <w:r w:rsidRPr="000A2B00">
              <w:rPr>
                <w:lang w:eastAsia="en-US"/>
              </w:rPr>
              <w:t>: boljša od 1 </w:t>
            </w:r>
            <w:proofErr w:type="spellStart"/>
            <w:r w:rsidRPr="000A2B00">
              <w:rPr>
                <w:lang w:eastAsia="en-US"/>
              </w:rPr>
              <w:t>μm</w:t>
            </w:r>
            <w:proofErr w:type="spellEnd"/>
            <w:r w:rsidR="00433B6E">
              <w:rPr>
                <w:lang w:eastAsia="en-US"/>
              </w:rPr>
              <w:t>,</w:t>
            </w:r>
            <w:r w:rsidRPr="000A2B00">
              <w:rPr>
                <w:lang w:eastAsia="en-US"/>
              </w:rPr>
              <w:br/>
            </w:r>
            <w:r w:rsidRPr="000A2B00">
              <w:rPr>
                <w:lang w:eastAsia="en-US"/>
              </w:rPr>
              <w:t> </w:t>
            </w:r>
            <w:r w:rsidRPr="000A2B00">
              <w:rPr>
                <w:lang w:eastAsia="en-US"/>
              </w:rPr>
              <w:t xml:space="preserve">o </w:t>
            </w:r>
            <w:r w:rsidR="00433B6E">
              <w:rPr>
                <w:lang w:eastAsia="en-US"/>
              </w:rPr>
              <w:t>p</w:t>
            </w:r>
            <w:r w:rsidRPr="000A2B00">
              <w:rPr>
                <w:lang w:eastAsia="en-US"/>
              </w:rPr>
              <w:t xml:space="preserve">onovljivost </w:t>
            </w:r>
            <w:r w:rsidR="00DB28DA">
              <w:rPr>
                <w:lang w:eastAsia="en-US"/>
              </w:rPr>
              <w:t xml:space="preserve">zožitve (ang. </w:t>
            </w:r>
            <w:proofErr w:type="spellStart"/>
            <w:r w:rsidR="00DB28DA">
              <w:rPr>
                <w:lang w:eastAsia="en-US"/>
              </w:rPr>
              <w:t>taper</w:t>
            </w:r>
            <w:proofErr w:type="spellEnd"/>
            <w:r w:rsidR="00DB28DA">
              <w:rPr>
                <w:lang w:eastAsia="en-US"/>
              </w:rPr>
              <w:t>)</w:t>
            </w:r>
            <w:r w:rsidRPr="000A2B00">
              <w:rPr>
                <w:lang w:eastAsia="en-US"/>
              </w:rPr>
              <w:t>: boljša od 2 </w:t>
            </w:r>
            <w:proofErr w:type="spellStart"/>
            <w:r w:rsidRPr="000A2B00">
              <w:rPr>
                <w:lang w:eastAsia="en-US"/>
              </w:rPr>
              <w:t>μrad</w:t>
            </w:r>
            <w:proofErr w:type="spellEnd"/>
            <w:r w:rsidR="00433B6E">
              <w:rPr>
                <w:lang w:eastAsia="en-US"/>
              </w:rPr>
              <w:t>,</w:t>
            </w:r>
            <w:r w:rsidRPr="000A2B00">
              <w:rPr>
                <w:lang w:eastAsia="en-US"/>
              </w:rPr>
              <w:br/>
            </w:r>
            <w:r w:rsidRPr="000A2B00">
              <w:rPr>
                <w:lang w:eastAsia="en-US"/>
              </w:rPr>
              <w:t> </w:t>
            </w:r>
            <w:r w:rsidRPr="000A2B00">
              <w:rPr>
                <w:lang w:eastAsia="en-US"/>
              </w:rPr>
              <w:t xml:space="preserve">o </w:t>
            </w:r>
            <w:r w:rsidR="00433B6E">
              <w:rPr>
                <w:lang w:eastAsia="en-US"/>
              </w:rPr>
              <w:t>p</w:t>
            </w:r>
            <w:r w:rsidRPr="000A2B00">
              <w:rPr>
                <w:lang w:eastAsia="en-US"/>
              </w:rPr>
              <w:t>onovljivost</w:t>
            </w:r>
            <w:r w:rsidR="00DB28DA">
              <w:rPr>
                <w:lang w:eastAsia="en-US"/>
              </w:rPr>
              <w:t xml:space="preserve"> odmik</w:t>
            </w:r>
            <w:r w:rsidRPr="000A2B00">
              <w:rPr>
                <w:lang w:eastAsia="en-US"/>
              </w:rPr>
              <w:t>a</w:t>
            </w:r>
            <w:r w:rsidR="00DB28DA">
              <w:rPr>
                <w:lang w:eastAsia="en-US"/>
              </w:rPr>
              <w:t xml:space="preserve"> (ang. </w:t>
            </w:r>
            <w:proofErr w:type="spellStart"/>
            <w:r w:rsidR="00DB28DA">
              <w:rPr>
                <w:lang w:eastAsia="en-US"/>
              </w:rPr>
              <w:t>offset</w:t>
            </w:r>
            <w:proofErr w:type="spellEnd"/>
            <w:r w:rsidR="00DB28DA">
              <w:rPr>
                <w:lang w:eastAsia="en-US"/>
              </w:rPr>
              <w:t>)</w:t>
            </w:r>
            <w:r w:rsidRPr="000A2B00">
              <w:rPr>
                <w:lang w:eastAsia="en-US"/>
              </w:rPr>
              <w:t>: boljša od 5 </w:t>
            </w:r>
            <w:proofErr w:type="spellStart"/>
            <w:r w:rsidRPr="000A2B00">
              <w:rPr>
                <w:lang w:eastAsia="en-US"/>
              </w:rPr>
              <w:t>μm</w:t>
            </w:r>
            <w:proofErr w:type="spellEnd"/>
            <w:r w:rsidR="00433B6E">
              <w:rPr>
                <w:lang w:eastAsia="en-US"/>
              </w:rPr>
              <w:t>,</w:t>
            </w:r>
            <w:r w:rsidRPr="000A2B00">
              <w:rPr>
                <w:lang w:eastAsia="en-US"/>
              </w:rPr>
              <w:br/>
            </w:r>
            <w:r w:rsidRPr="000A2B00">
              <w:rPr>
                <w:lang w:eastAsia="en-US"/>
              </w:rPr>
              <w:t> </w:t>
            </w:r>
            <w:r w:rsidRPr="000A2B00">
              <w:rPr>
                <w:lang w:eastAsia="en-US"/>
              </w:rPr>
              <w:t xml:space="preserve">o </w:t>
            </w:r>
            <w:r w:rsidR="00433B6E">
              <w:rPr>
                <w:lang w:eastAsia="en-US"/>
              </w:rPr>
              <w:t>v</w:t>
            </w:r>
            <w:r w:rsidRPr="000A2B00">
              <w:rPr>
                <w:lang w:eastAsia="en-US"/>
              </w:rPr>
              <w:t>elikosti korakov nastavitve: &lt; 0,5 </w:t>
            </w:r>
            <w:proofErr w:type="spellStart"/>
            <w:r w:rsidRPr="000A2B00">
              <w:rPr>
                <w:lang w:eastAsia="en-US"/>
              </w:rPr>
              <w:t>μm</w:t>
            </w:r>
            <w:proofErr w:type="spellEnd"/>
            <w:r w:rsidRPr="000A2B00">
              <w:rPr>
                <w:lang w:eastAsia="en-US"/>
              </w:rPr>
              <w:t xml:space="preserve"> (reža</w:t>
            </w:r>
            <w:r w:rsidR="00DA27E2">
              <w:rPr>
                <w:lang w:eastAsia="en-US"/>
              </w:rPr>
              <w:t xml:space="preserve">, </w:t>
            </w:r>
            <w:proofErr w:type="spellStart"/>
            <w:r w:rsidR="00DA27E2">
              <w:rPr>
                <w:lang w:eastAsia="en-US"/>
              </w:rPr>
              <w:t>gap</w:t>
            </w:r>
            <w:proofErr w:type="spellEnd"/>
            <w:r w:rsidRPr="000A2B00">
              <w:rPr>
                <w:lang w:eastAsia="en-US"/>
              </w:rPr>
              <w:t>), 1 </w:t>
            </w:r>
            <w:proofErr w:type="spellStart"/>
            <w:r w:rsidRPr="000A2B00">
              <w:rPr>
                <w:lang w:eastAsia="en-US"/>
              </w:rPr>
              <w:t>μrad</w:t>
            </w:r>
            <w:proofErr w:type="spellEnd"/>
            <w:r w:rsidRPr="000A2B00">
              <w:rPr>
                <w:lang w:eastAsia="en-US"/>
              </w:rPr>
              <w:t xml:space="preserve"> </w:t>
            </w:r>
            <w:r w:rsidR="00DA27E2">
              <w:rPr>
                <w:lang w:eastAsia="en-US"/>
              </w:rPr>
              <w:t xml:space="preserve">(zožitev, </w:t>
            </w:r>
            <w:proofErr w:type="spellStart"/>
            <w:r w:rsidR="00DA27E2">
              <w:rPr>
                <w:lang w:eastAsia="en-US"/>
              </w:rPr>
              <w:t>taper</w:t>
            </w:r>
            <w:proofErr w:type="spellEnd"/>
            <w:r w:rsidRPr="000A2B00">
              <w:rPr>
                <w:lang w:eastAsia="en-US"/>
              </w:rPr>
              <w:t>), 1 </w:t>
            </w:r>
            <w:proofErr w:type="spellStart"/>
            <w:r w:rsidRPr="000A2B00">
              <w:rPr>
                <w:lang w:eastAsia="en-US"/>
              </w:rPr>
              <w:t>μm</w:t>
            </w:r>
            <w:proofErr w:type="spellEnd"/>
            <w:r w:rsidRPr="000A2B00">
              <w:rPr>
                <w:lang w:eastAsia="en-US"/>
              </w:rPr>
              <w:t xml:space="preserve"> (</w:t>
            </w:r>
            <w:r w:rsidR="00DA27E2">
              <w:rPr>
                <w:lang w:eastAsia="en-US"/>
              </w:rPr>
              <w:t>od</w:t>
            </w:r>
            <w:r w:rsidRPr="000A2B00">
              <w:rPr>
                <w:lang w:eastAsia="en-US"/>
              </w:rPr>
              <w:t>mik</w:t>
            </w:r>
            <w:r w:rsidR="00DA27E2">
              <w:rPr>
                <w:lang w:eastAsia="en-US"/>
              </w:rPr>
              <w:t xml:space="preserve">, </w:t>
            </w:r>
            <w:proofErr w:type="spellStart"/>
            <w:r w:rsidR="00DA27E2">
              <w:rPr>
                <w:lang w:eastAsia="en-US"/>
              </w:rPr>
              <w:t>offset</w:t>
            </w:r>
            <w:proofErr w:type="spellEnd"/>
            <w:r w:rsidRPr="000A2B00">
              <w:rPr>
                <w:lang w:eastAsia="en-US"/>
              </w:rPr>
              <w:t>)</w:t>
            </w:r>
            <w:r w:rsidR="00433B6E">
              <w:rPr>
                <w:lang w:eastAsia="en-US"/>
              </w:rPr>
              <w:t>,</w:t>
            </w:r>
            <w:r w:rsidRPr="000A2B00">
              <w:rPr>
                <w:lang w:eastAsia="en-US"/>
              </w:rPr>
              <w:br/>
            </w:r>
            <w:r w:rsidRPr="000A2B00">
              <w:rPr>
                <w:lang w:eastAsia="en-US"/>
              </w:rPr>
              <w:t> </w:t>
            </w:r>
            <w:r w:rsidRPr="000A2B00">
              <w:rPr>
                <w:lang w:eastAsia="en-US"/>
              </w:rPr>
              <w:t xml:space="preserve">o </w:t>
            </w:r>
            <w:r w:rsidR="00433B6E">
              <w:rPr>
                <w:lang w:eastAsia="en-US"/>
              </w:rPr>
              <w:t>u</w:t>
            </w:r>
            <w:r w:rsidRPr="000A2B00">
              <w:rPr>
                <w:lang w:eastAsia="en-US"/>
              </w:rPr>
              <w:t xml:space="preserve">poraba absolutnih </w:t>
            </w:r>
            <w:r w:rsidR="00C102D3">
              <w:rPr>
                <w:lang w:eastAsia="en-US"/>
              </w:rPr>
              <w:t>kodirnikov (</w:t>
            </w:r>
            <w:proofErr w:type="spellStart"/>
            <w:r w:rsidR="00C102D3">
              <w:rPr>
                <w:lang w:eastAsia="en-US"/>
              </w:rPr>
              <w:t>ang.absolute</w:t>
            </w:r>
            <w:proofErr w:type="spellEnd"/>
            <w:r w:rsidR="00C102D3">
              <w:rPr>
                <w:lang w:eastAsia="en-US"/>
              </w:rPr>
              <w:t xml:space="preserve"> </w:t>
            </w:r>
            <w:proofErr w:type="spellStart"/>
            <w:r w:rsidR="00C102D3">
              <w:rPr>
                <w:lang w:eastAsia="en-US"/>
              </w:rPr>
              <w:t>encoders</w:t>
            </w:r>
            <w:proofErr w:type="spellEnd"/>
            <w:r w:rsidR="00C102D3">
              <w:rPr>
                <w:lang w:eastAsia="en-US"/>
              </w:rPr>
              <w:t>)</w:t>
            </w:r>
            <w:r w:rsidRPr="000A2B00">
              <w:rPr>
                <w:lang w:eastAsia="en-US"/>
              </w:rPr>
              <w:t xml:space="preserve"> za </w:t>
            </w:r>
            <w:proofErr w:type="spellStart"/>
            <w:r w:rsidRPr="000A2B00">
              <w:rPr>
                <w:lang w:eastAsia="en-US"/>
              </w:rPr>
              <w:t>visokonatančne</w:t>
            </w:r>
            <w:proofErr w:type="spellEnd"/>
            <w:r w:rsidRPr="000A2B00">
              <w:rPr>
                <w:lang w:eastAsia="en-US"/>
              </w:rPr>
              <w:t xml:space="preserve"> povratne informacije o položaju in </w:t>
            </w:r>
            <w:proofErr w:type="spellStart"/>
            <w:r w:rsidRPr="000A2B00">
              <w:rPr>
                <w:lang w:eastAsia="en-US"/>
              </w:rPr>
              <w:t>nagibomerov</w:t>
            </w:r>
            <w:proofErr w:type="spellEnd"/>
            <w:r w:rsidRPr="000A2B00">
              <w:rPr>
                <w:lang w:eastAsia="en-US"/>
              </w:rPr>
              <w:t xml:space="preserve"> (angl. </w:t>
            </w:r>
            <w:proofErr w:type="spellStart"/>
            <w:r w:rsidRPr="000A2B00">
              <w:rPr>
                <w:i/>
                <w:iCs/>
                <w:lang w:eastAsia="en-US"/>
              </w:rPr>
              <w:t>inclinometers</w:t>
            </w:r>
            <w:proofErr w:type="spellEnd"/>
            <w:r w:rsidRPr="000A2B00">
              <w:rPr>
                <w:lang w:eastAsia="en-US"/>
              </w:rPr>
              <w:t xml:space="preserve">) na obeh magnetnih nosilcih za zaznavanje izgube </w:t>
            </w:r>
            <w:r w:rsidR="00381C49">
              <w:rPr>
                <w:lang w:eastAsia="en-US"/>
              </w:rPr>
              <w:t>vzporednosti</w:t>
            </w:r>
            <w:r w:rsidR="00251BE5">
              <w:rPr>
                <w:lang w:eastAsia="en-US"/>
              </w:rPr>
              <w:t xml:space="preserve">, </w:t>
            </w:r>
            <w:r w:rsidRPr="000A2B00">
              <w:rPr>
                <w:lang w:eastAsia="en-US"/>
              </w:rPr>
              <w:br/>
            </w:r>
            <w:r w:rsidRPr="000A2B00">
              <w:rPr>
                <w:lang w:eastAsia="en-US"/>
              </w:rPr>
              <w:t> </w:t>
            </w:r>
            <w:r w:rsidRPr="000A2B00">
              <w:rPr>
                <w:lang w:eastAsia="en-US"/>
              </w:rPr>
              <w:t xml:space="preserve">o </w:t>
            </w:r>
            <w:r w:rsidR="00433B6E">
              <w:rPr>
                <w:lang w:eastAsia="en-US"/>
              </w:rPr>
              <w:t>n</w:t>
            </w:r>
            <w:r w:rsidRPr="000A2B00">
              <w:rPr>
                <w:lang w:eastAsia="en-US"/>
              </w:rPr>
              <w:t>astavljive mehanske končne omejitve morajo biti prisotne na obeh skrajnih mejah delovnega območja</w:t>
            </w:r>
            <w:r w:rsidR="00433B6E">
              <w:rPr>
                <w:lang w:eastAsia="en-US"/>
              </w:rPr>
              <w:t>.</w:t>
            </w:r>
            <w:r w:rsidR="00251BE5">
              <w:rPr>
                <w:lang w:eastAsia="en-US"/>
              </w:rPr>
              <w:t xml:space="preserve"> </w:t>
            </w:r>
            <w:r w:rsidRPr="000A2B00">
              <w:rPr>
                <w:lang w:eastAsia="en-US"/>
              </w:rPr>
              <w:br/>
              <w:t>• Imeti vmesnik s temperaturnimi senzorji, korekcijskimi tuljavami magnetnega polja, nadzorom vakuuma in dajalniki gibanja</w:t>
            </w:r>
            <w:r w:rsidR="00433B6E">
              <w:rPr>
                <w:lang w:eastAsia="en-US"/>
              </w:rPr>
              <w:t>.</w:t>
            </w:r>
            <w:r w:rsidRPr="000A2B00">
              <w:rPr>
                <w:lang w:eastAsia="en-US"/>
              </w:rPr>
              <w:br/>
              <w:t xml:space="preserve">• Biti združljiva z nameščeno krmilno strojno opremo (npr. </w:t>
            </w:r>
            <w:proofErr w:type="spellStart"/>
            <w:r w:rsidRPr="000A2B00">
              <w:rPr>
                <w:lang w:eastAsia="en-US"/>
              </w:rPr>
              <w:t>Beckhoff</w:t>
            </w:r>
            <w:proofErr w:type="spellEnd"/>
            <w:r w:rsidRPr="000A2B00">
              <w:rPr>
                <w:lang w:eastAsia="en-US"/>
              </w:rPr>
              <w:t xml:space="preserve"> </w:t>
            </w:r>
            <w:proofErr w:type="spellStart"/>
            <w:r w:rsidRPr="000A2B00">
              <w:rPr>
                <w:lang w:eastAsia="en-US"/>
              </w:rPr>
              <w:t>TwinCAT</w:t>
            </w:r>
            <w:proofErr w:type="spellEnd"/>
            <w:r w:rsidRPr="000A2B00">
              <w:rPr>
                <w:lang w:eastAsia="en-US"/>
              </w:rPr>
              <w:t xml:space="preserve"> 3 ali enakovredno), temelječo na vodilu </w:t>
            </w:r>
            <w:proofErr w:type="spellStart"/>
            <w:r w:rsidRPr="000A2B00">
              <w:rPr>
                <w:lang w:eastAsia="en-US"/>
              </w:rPr>
              <w:t>EtherCAT</w:t>
            </w:r>
            <w:proofErr w:type="spellEnd"/>
            <w:r w:rsidRPr="000A2B00">
              <w:rPr>
                <w:lang w:eastAsia="en-US"/>
              </w:rPr>
              <w:t xml:space="preserve"> ali enakovrednem protokolu za prenos v realnem času</w:t>
            </w:r>
            <w:r w:rsidR="00433B6E">
              <w:rPr>
                <w:lang w:eastAsia="en-US"/>
              </w:rPr>
              <w:t>.</w:t>
            </w:r>
            <w:r w:rsidRPr="000A2B00">
              <w:rPr>
                <w:lang w:eastAsia="en-US"/>
              </w:rPr>
              <w:br/>
              <w:t>• Vključevati grafični uporabniški vmesnik (GUI), ki omogoča intuitivno uporabo, prikaz stanja sistema in beleženje parametrov.</w:t>
            </w:r>
          </w:p>
          <w:p w14:paraId="01B90501" w14:textId="77777777" w:rsidR="00692304" w:rsidRPr="000A2B00" w:rsidRDefault="00692304" w:rsidP="0080286C">
            <w:pPr>
              <w:widowControl w:val="0"/>
              <w:autoSpaceDE w:val="0"/>
              <w:autoSpaceDN w:val="0"/>
              <w:jc w:val="left"/>
              <w:rPr>
                <w:lang w:eastAsia="en-US"/>
              </w:rPr>
            </w:pPr>
          </w:p>
          <w:p w14:paraId="2035D5D3" w14:textId="77777777" w:rsidR="0080286C" w:rsidRDefault="0080286C" w:rsidP="0080286C">
            <w:pPr>
              <w:widowControl w:val="0"/>
              <w:autoSpaceDE w:val="0"/>
              <w:autoSpaceDN w:val="0"/>
              <w:jc w:val="left"/>
              <w:rPr>
                <w:lang w:eastAsia="en-US"/>
              </w:rPr>
            </w:pPr>
            <w:r w:rsidRPr="000A2B00">
              <w:rPr>
                <w:lang w:eastAsia="en-US"/>
              </w:rPr>
              <w:t>Programska oprema za krmiljenje mora biti dostavljena z vsemi potrebnimi licencami in dokumentacijo ter mora podpirati zajem podatkov, beleženje in alarmne funkcije. Programska oprema za oddaljen dostop mora omogočati popolno diagnostično podporo v času garancijskega obdobja, vključno z nadzorom zmogljivosti in preverjanjem konfiguracije.</w:t>
            </w:r>
          </w:p>
          <w:p w14:paraId="04F56C6E" w14:textId="77777777" w:rsidR="00692304" w:rsidRPr="000A2B00" w:rsidRDefault="00692304" w:rsidP="0080286C">
            <w:pPr>
              <w:widowControl w:val="0"/>
              <w:autoSpaceDE w:val="0"/>
              <w:autoSpaceDN w:val="0"/>
              <w:jc w:val="left"/>
              <w:rPr>
                <w:lang w:eastAsia="en-US"/>
              </w:rPr>
            </w:pPr>
          </w:p>
          <w:p w14:paraId="2EB2CA1C" w14:textId="1752EC08" w:rsidR="00952DCB" w:rsidRPr="000A2B00" w:rsidRDefault="0080286C" w:rsidP="00433B6E">
            <w:pPr>
              <w:widowControl w:val="0"/>
              <w:autoSpaceDE w:val="0"/>
              <w:autoSpaceDN w:val="0"/>
              <w:jc w:val="left"/>
              <w:rPr>
                <w:lang w:eastAsia="en-US"/>
              </w:rPr>
            </w:pPr>
            <w:r w:rsidRPr="000A2B00">
              <w:rPr>
                <w:lang w:eastAsia="en-US"/>
              </w:rPr>
              <w:t>Sistem za krmiljenje gibanja mora vključevati naslednje varnostne in komunikacijske funkcije:</w:t>
            </w:r>
            <w:r w:rsidRPr="000A2B00">
              <w:rPr>
                <w:lang w:eastAsia="en-US"/>
              </w:rPr>
              <w:br/>
              <w:t>• Digitalni izhod PLC za signalizacijo stanja »reža je odprta« pri prekoračitvi nastavljive mejne vrednosti</w:t>
            </w:r>
            <w:r w:rsidR="00433B6E">
              <w:rPr>
                <w:lang w:eastAsia="en-US"/>
              </w:rPr>
              <w:t>.</w:t>
            </w:r>
            <w:r w:rsidRPr="000A2B00">
              <w:rPr>
                <w:lang w:eastAsia="en-US"/>
              </w:rPr>
              <w:br/>
              <w:t>• Digitalni vhod PLC za sprožitev varnostnega odpiranja reže na varno vrednost</w:t>
            </w:r>
            <w:r w:rsidR="00433B6E">
              <w:rPr>
                <w:lang w:eastAsia="en-US"/>
              </w:rPr>
              <w:t>.</w:t>
            </w:r>
            <w:r w:rsidRPr="000A2B00">
              <w:rPr>
                <w:lang w:eastAsia="en-US"/>
              </w:rPr>
              <w:br/>
              <w:t>• Digitalni izhod PLC za signalizacijo prekoračitve temperature nad nastavljeno mejo</w:t>
            </w:r>
            <w:r w:rsidR="00433B6E">
              <w:rPr>
                <w:lang w:eastAsia="en-US"/>
              </w:rPr>
              <w:t>.</w:t>
            </w:r>
            <w:r w:rsidRPr="000A2B00">
              <w:rPr>
                <w:lang w:eastAsia="en-US"/>
              </w:rPr>
              <w:br/>
              <w:t xml:space="preserve">• Upravljanje na daljavo preko </w:t>
            </w:r>
            <w:proofErr w:type="spellStart"/>
            <w:r w:rsidRPr="000A2B00">
              <w:rPr>
                <w:lang w:eastAsia="en-US"/>
              </w:rPr>
              <w:t>Ethernet</w:t>
            </w:r>
            <w:proofErr w:type="spellEnd"/>
            <w:r w:rsidRPr="000A2B00">
              <w:rPr>
                <w:lang w:eastAsia="en-US"/>
              </w:rPr>
              <w:t xml:space="preserve"> povezave z uporabo protokolov DHCP in TCP/IP</w:t>
            </w:r>
            <w:r w:rsidR="00433B6E">
              <w:rPr>
                <w:lang w:eastAsia="en-US"/>
              </w:rPr>
              <w:t>.</w:t>
            </w:r>
            <w:r w:rsidRPr="000A2B00">
              <w:rPr>
                <w:lang w:eastAsia="en-US"/>
              </w:rPr>
              <w:br/>
              <w:t xml:space="preserve">• Združljivost z arhitekturo krmilnega sistema TANGO, ki se uporablja v </w:t>
            </w:r>
            <w:proofErr w:type="spellStart"/>
            <w:r w:rsidRPr="000A2B00">
              <w:rPr>
                <w:lang w:eastAsia="en-US"/>
              </w:rPr>
              <w:t>Elettra</w:t>
            </w:r>
            <w:proofErr w:type="spellEnd"/>
            <w:r w:rsidRPr="000A2B00">
              <w:rPr>
                <w:lang w:eastAsia="en-US"/>
              </w:rPr>
              <w:t xml:space="preserve"> 2.0</w:t>
            </w:r>
            <w:r w:rsidR="00433B6E">
              <w:rPr>
                <w:lang w:eastAsia="en-US"/>
              </w:rPr>
              <w:t>.</w:t>
            </w:r>
            <w:r w:rsidRPr="000A2B00">
              <w:rPr>
                <w:lang w:eastAsia="en-US"/>
              </w:rPr>
              <w:br/>
              <w:t xml:space="preserve">• </w:t>
            </w:r>
            <w:proofErr w:type="spellStart"/>
            <w:r w:rsidRPr="000A2B00">
              <w:rPr>
                <w:lang w:eastAsia="en-US"/>
              </w:rPr>
              <w:t>Visokohitrostni</w:t>
            </w:r>
            <w:proofErr w:type="spellEnd"/>
            <w:r w:rsidRPr="000A2B00">
              <w:rPr>
                <w:lang w:eastAsia="en-US"/>
              </w:rPr>
              <w:t xml:space="preserve"> podatkovni vmesnik (npr. UDP/IP ali enakovreden) za sinhronizacijo v realnem času z zunanjim </w:t>
            </w:r>
            <w:proofErr w:type="spellStart"/>
            <w:r w:rsidRPr="000A2B00">
              <w:rPr>
                <w:lang w:eastAsia="en-US"/>
              </w:rPr>
              <w:t>monokromatorjem</w:t>
            </w:r>
            <w:proofErr w:type="spellEnd"/>
            <w:r w:rsidR="00433B6E">
              <w:rPr>
                <w:lang w:eastAsia="en-US"/>
              </w:rPr>
              <w:t>.</w:t>
            </w:r>
            <w:r w:rsidRPr="000A2B00">
              <w:rPr>
                <w:lang w:eastAsia="en-US"/>
              </w:rPr>
              <w:br/>
              <w:t>• Možnost preklopa med standardnim in hitrim načinom sinhronizacije.</w:t>
            </w:r>
          </w:p>
        </w:tc>
      </w:tr>
      <w:tr w:rsidR="00952DCB" w:rsidRPr="00A63B61" w14:paraId="1ABEE8A5" w14:textId="77777777" w:rsidTr="000A2B00">
        <w:tc>
          <w:tcPr>
            <w:tcW w:w="1129" w:type="dxa"/>
            <w:tcBorders>
              <w:top w:val="single" w:sz="4" w:space="0" w:color="auto"/>
              <w:left w:val="single" w:sz="4" w:space="0" w:color="auto"/>
              <w:bottom w:val="single" w:sz="4" w:space="0" w:color="auto"/>
              <w:right w:val="single" w:sz="4" w:space="0" w:color="auto"/>
            </w:tcBorders>
          </w:tcPr>
          <w:p w14:paraId="439E4A71" w14:textId="7862A6BE" w:rsidR="00952DCB" w:rsidRPr="00A63B61" w:rsidRDefault="00952DCB" w:rsidP="00952DCB">
            <w:pPr>
              <w:rPr>
                <w:lang w:val="en-GB" w:eastAsia="en-US"/>
              </w:rPr>
            </w:pPr>
            <w:r>
              <w:rPr>
                <w:lang w:val="en-GB" w:eastAsia="en-US"/>
              </w:rPr>
              <w:lastRenderedPageBreak/>
              <w:t>1.14</w:t>
            </w:r>
          </w:p>
        </w:tc>
        <w:tc>
          <w:tcPr>
            <w:tcW w:w="851" w:type="dxa"/>
            <w:tcBorders>
              <w:top w:val="single" w:sz="4" w:space="0" w:color="auto"/>
              <w:left w:val="single" w:sz="4" w:space="0" w:color="auto"/>
              <w:bottom w:val="single" w:sz="4" w:space="0" w:color="auto"/>
              <w:right w:val="single" w:sz="4" w:space="0" w:color="auto"/>
            </w:tcBorders>
          </w:tcPr>
          <w:p w14:paraId="2A9AAE7D" w14:textId="54B75279"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73D77114" w14:textId="77777777" w:rsidR="00692304" w:rsidRDefault="00525453" w:rsidP="00525453">
            <w:pPr>
              <w:widowControl w:val="0"/>
              <w:autoSpaceDE w:val="0"/>
              <w:autoSpaceDN w:val="0"/>
              <w:jc w:val="left"/>
              <w:rPr>
                <w:b/>
                <w:bCs/>
                <w:u w:val="single"/>
                <w:lang w:eastAsia="en-US"/>
              </w:rPr>
            </w:pPr>
            <w:r w:rsidRPr="000A2B00">
              <w:rPr>
                <w:b/>
                <w:bCs/>
                <w:u w:val="single"/>
                <w:lang w:eastAsia="en-US"/>
              </w:rPr>
              <w:t>Podatki o meritvah magnetnega polja</w:t>
            </w:r>
          </w:p>
          <w:p w14:paraId="20028DA3" w14:textId="564D703B" w:rsidR="00525453" w:rsidRPr="000A2B00" w:rsidRDefault="00363471" w:rsidP="00525453">
            <w:pPr>
              <w:widowControl w:val="0"/>
              <w:autoSpaceDE w:val="0"/>
              <w:autoSpaceDN w:val="0"/>
              <w:jc w:val="left"/>
              <w:rPr>
                <w:lang w:eastAsia="en-US"/>
              </w:rPr>
            </w:pPr>
            <w:r>
              <w:rPr>
                <w:lang w:eastAsia="en-US"/>
              </w:rPr>
              <w:t xml:space="preserve">Ponudnik </w:t>
            </w:r>
            <w:r w:rsidR="00525453" w:rsidRPr="000A2B00">
              <w:rPr>
                <w:lang w:eastAsia="en-US"/>
              </w:rPr>
              <w:t xml:space="preserve">mora zagotoviti celotne podatke o meritvah magnetnega polja za napravo v angl. </w:t>
            </w:r>
            <w:r w:rsidR="00525453" w:rsidRPr="000A2B00">
              <w:rPr>
                <w:i/>
                <w:iCs/>
                <w:lang w:eastAsia="en-US"/>
              </w:rPr>
              <w:t>in-</w:t>
            </w:r>
            <w:proofErr w:type="spellStart"/>
            <w:r w:rsidR="00525453" w:rsidRPr="000A2B00">
              <w:rPr>
                <w:i/>
                <w:iCs/>
                <w:lang w:eastAsia="en-US"/>
              </w:rPr>
              <w:t>vacuum</w:t>
            </w:r>
            <w:proofErr w:type="spellEnd"/>
            <w:r w:rsidR="00525453" w:rsidRPr="000A2B00">
              <w:rPr>
                <w:lang w:eastAsia="en-US"/>
              </w:rPr>
              <w:t xml:space="preserve"> izvedbi, vključno s povzetkom v obliki preglednice z vsemi ustreznimi magnetnimi parametri. Podatki morajo potrjevati skladnost z zahtevanimi magnetnimi zmogljivostmi, vključno z naslednjim:</w:t>
            </w:r>
          </w:p>
          <w:p w14:paraId="1D006B87" w14:textId="55A684CD" w:rsidR="00525453" w:rsidRPr="000A2B00" w:rsidRDefault="00525453" w:rsidP="00525453">
            <w:pPr>
              <w:widowControl w:val="0"/>
              <w:autoSpaceDE w:val="0"/>
              <w:autoSpaceDN w:val="0"/>
              <w:jc w:val="left"/>
              <w:rPr>
                <w:lang w:eastAsia="en-US"/>
              </w:rPr>
            </w:pPr>
            <w:r w:rsidRPr="000A2B00">
              <w:rPr>
                <w:lang w:eastAsia="en-US"/>
              </w:rPr>
              <w:t xml:space="preserve">• </w:t>
            </w:r>
            <w:proofErr w:type="spellStart"/>
            <w:r w:rsidR="00990880">
              <w:t>U</w:t>
            </w:r>
            <w:r w:rsidR="00990880" w:rsidRPr="00564BBD">
              <w:t>ndulator</w:t>
            </w:r>
            <w:proofErr w:type="spellEnd"/>
            <w:r w:rsidR="00990880" w:rsidRPr="00564BBD">
              <w:t xml:space="preserve"> </w:t>
            </w:r>
            <w:r w:rsidRPr="000A2B00">
              <w:rPr>
                <w:lang w:eastAsia="en-US"/>
              </w:rPr>
              <w:t>mora biti zasnovan tako, da pri minimalni reži in energiji elektronskega žarka 2,4 </w:t>
            </w:r>
            <w:proofErr w:type="spellStart"/>
            <w:r w:rsidRPr="000A2B00">
              <w:rPr>
                <w:lang w:eastAsia="en-US"/>
              </w:rPr>
              <w:t>GeV</w:t>
            </w:r>
            <w:proofErr w:type="spellEnd"/>
            <w:r w:rsidRPr="000A2B00">
              <w:rPr>
                <w:lang w:eastAsia="en-US"/>
              </w:rPr>
              <w:t xml:space="preserve"> energija fotonov</w:t>
            </w:r>
            <w:r w:rsidR="000D3F41">
              <w:rPr>
                <w:lang w:eastAsia="en-US"/>
              </w:rPr>
              <w:t xml:space="preserve"> tretjega harmonika</w:t>
            </w:r>
            <w:r w:rsidRPr="000A2B00">
              <w:rPr>
                <w:lang w:eastAsia="en-US"/>
              </w:rPr>
              <w:t xml:space="preserve"> </w:t>
            </w:r>
            <w:r w:rsidR="000D3F41">
              <w:rPr>
                <w:lang w:eastAsia="en-US"/>
              </w:rPr>
              <w:t>(</w:t>
            </w:r>
            <w:r w:rsidR="00F350A4">
              <w:rPr>
                <w:lang w:eastAsia="en-US"/>
              </w:rPr>
              <w:t xml:space="preserve">angl. </w:t>
            </w:r>
            <w:proofErr w:type="spellStart"/>
            <w:r w:rsidR="00F350A4" w:rsidRPr="000A2B00">
              <w:rPr>
                <w:i/>
                <w:iCs/>
                <w:lang w:eastAsia="en-US"/>
              </w:rPr>
              <w:t>third</w:t>
            </w:r>
            <w:proofErr w:type="spellEnd"/>
            <w:r w:rsidR="00F350A4" w:rsidRPr="000A2B00">
              <w:rPr>
                <w:i/>
                <w:iCs/>
                <w:lang w:eastAsia="en-US"/>
              </w:rPr>
              <w:t xml:space="preserve"> </w:t>
            </w:r>
            <w:proofErr w:type="spellStart"/>
            <w:r w:rsidR="00F350A4" w:rsidRPr="000A2B00">
              <w:rPr>
                <w:i/>
                <w:iCs/>
                <w:lang w:eastAsia="en-US"/>
              </w:rPr>
              <w:t>harmonic</w:t>
            </w:r>
            <w:proofErr w:type="spellEnd"/>
            <w:r w:rsidR="00F350A4" w:rsidRPr="00F350A4">
              <w:rPr>
                <w:lang w:eastAsia="en-US"/>
              </w:rPr>
              <w:t xml:space="preserve"> </w:t>
            </w:r>
            <w:proofErr w:type="spellStart"/>
            <w:r w:rsidR="000D3F41">
              <w:rPr>
                <w:lang w:eastAsia="en-US"/>
              </w:rPr>
              <w:t>photon</w:t>
            </w:r>
            <w:proofErr w:type="spellEnd"/>
            <w:r w:rsidR="000D3F41">
              <w:rPr>
                <w:lang w:eastAsia="en-US"/>
              </w:rPr>
              <w:t xml:space="preserve"> </w:t>
            </w:r>
            <w:proofErr w:type="spellStart"/>
            <w:r w:rsidR="000D3F41">
              <w:rPr>
                <w:lang w:eastAsia="en-US"/>
              </w:rPr>
              <w:t>energy</w:t>
            </w:r>
            <w:proofErr w:type="spellEnd"/>
            <w:r w:rsidR="000D3F41">
              <w:rPr>
                <w:lang w:eastAsia="en-US"/>
              </w:rPr>
              <w:t xml:space="preserve">) </w:t>
            </w:r>
            <w:r w:rsidRPr="000A2B00">
              <w:rPr>
                <w:lang w:eastAsia="en-US"/>
              </w:rPr>
              <w:t>ne presega 4400 </w:t>
            </w:r>
            <w:proofErr w:type="spellStart"/>
            <w:r w:rsidRPr="000A2B00">
              <w:rPr>
                <w:lang w:eastAsia="en-US"/>
              </w:rPr>
              <w:t>eV</w:t>
            </w:r>
            <w:proofErr w:type="spellEnd"/>
            <w:r w:rsidR="00433B6E">
              <w:rPr>
                <w:lang w:eastAsia="en-US"/>
              </w:rPr>
              <w:t>.</w:t>
            </w:r>
            <w:r w:rsidRPr="000A2B00">
              <w:rPr>
                <w:lang w:eastAsia="en-US"/>
              </w:rPr>
              <w:br/>
              <w:t>• Odstopanja magnetnega polja zaradi nepravilnosti (npr. nehomogenosti materialov, tolerance, deformacije) ne smejo presegati določenih mej v delovnem območju reže.</w:t>
            </w:r>
          </w:p>
          <w:p w14:paraId="3429CE32" w14:textId="77777777" w:rsidR="00525453" w:rsidRPr="000A2B00" w:rsidRDefault="00525453" w:rsidP="00525453">
            <w:pPr>
              <w:widowControl w:val="0"/>
              <w:autoSpaceDE w:val="0"/>
              <w:autoSpaceDN w:val="0"/>
              <w:jc w:val="left"/>
              <w:rPr>
                <w:lang w:eastAsia="en-US"/>
              </w:rPr>
            </w:pPr>
            <w:r w:rsidRPr="000A2B00">
              <w:rPr>
                <w:lang w:eastAsia="en-US"/>
              </w:rPr>
              <w:t>Odstopanja magnetnega polja, ki jih povzročajo različne nepravilnosti (ne-homogenost materialov, tolerance obdelave, deformacije itd.), ne smejo presegati dovoljenih vrednosti v območju rež, navedenih v tabeli 2:</w:t>
            </w:r>
          </w:p>
          <w:p w14:paraId="60C93DEF" w14:textId="77777777" w:rsidR="00845EFA" w:rsidRPr="000A2B00" w:rsidRDefault="00845EFA" w:rsidP="00952DCB">
            <w:pPr>
              <w:widowControl w:val="0"/>
              <w:autoSpaceDE w:val="0"/>
              <w:autoSpaceDN w:val="0"/>
              <w:jc w:val="left"/>
              <w:rPr>
                <w:lang w:eastAsia="en-US"/>
              </w:rPr>
            </w:pPr>
          </w:p>
          <w:p w14:paraId="186B5444" w14:textId="01455290" w:rsidR="00845EFA" w:rsidRPr="00845EFA" w:rsidRDefault="00845EFA" w:rsidP="00845EFA">
            <w:pPr>
              <w:rPr>
                <w:lang w:val="it-IT"/>
              </w:rPr>
            </w:pPr>
            <w:r w:rsidRPr="000A2B00">
              <w:rPr>
                <w:b/>
                <w:bCs/>
              </w:rPr>
              <w:t>Tab</w:t>
            </w:r>
            <w:r w:rsidR="00251BE5">
              <w:rPr>
                <w:b/>
                <w:bCs/>
              </w:rPr>
              <w:t>e</w:t>
            </w:r>
            <w:r w:rsidR="000A2B00">
              <w:rPr>
                <w:b/>
                <w:bCs/>
              </w:rPr>
              <w:t>la</w:t>
            </w:r>
            <w:r w:rsidRPr="000A2B00">
              <w:rPr>
                <w:b/>
                <w:bCs/>
              </w:rPr>
              <w:t xml:space="preserve"> 2</w:t>
            </w:r>
            <w:r w:rsidRPr="000A2B00">
              <w:t xml:space="preserve">: </w:t>
            </w:r>
            <w:r w:rsidR="00973328">
              <w:t xml:space="preserve"> </w:t>
            </w:r>
            <w:r w:rsidR="00973328" w:rsidRPr="00973328">
              <w:t xml:space="preserve">Tolerance </w:t>
            </w:r>
            <w:r w:rsidR="00395403" w:rsidRPr="00973328">
              <w:t xml:space="preserve">napak </w:t>
            </w:r>
            <w:r w:rsidR="00973328" w:rsidRPr="00973328">
              <w:t>magnetn</w:t>
            </w:r>
            <w:r w:rsidR="00395403">
              <w:t>ega polja</w:t>
            </w:r>
          </w:p>
          <w:tbl>
            <w:tblPr>
              <w:tblStyle w:val="Tabelamrea"/>
              <w:tblW w:w="6892" w:type="dxa"/>
              <w:jc w:val="center"/>
              <w:tblLayout w:type="fixed"/>
              <w:tblLook w:val="04A0" w:firstRow="1" w:lastRow="0" w:firstColumn="1" w:lastColumn="0" w:noHBand="0" w:noVBand="1"/>
            </w:tblPr>
            <w:tblGrid>
              <w:gridCol w:w="1800"/>
              <w:gridCol w:w="780"/>
              <w:gridCol w:w="1271"/>
              <w:gridCol w:w="3041"/>
            </w:tblGrid>
            <w:tr w:rsidR="00D5563F" w:rsidRPr="006C0A1C" w14:paraId="4DD6753E" w14:textId="77777777" w:rsidTr="005F23C0">
              <w:trPr>
                <w:jc w:val="center"/>
              </w:trPr>
              <w:tc>
                <w:tcPr>
                  <w:tcW w:w="1800" w:type="dxa"/>
                </w:tcPr>
                <w:p w14:paraId="241DBED3" w14:textId="38F390E9" w:rsidR="00952DCB" w:rsidRDefault="00644950" w:rsidP="00952DCB">
                  <w:pPr>
                    <w:rPr>
                      <w:lang w:val="it-IT"/>
                    </w:rPr>
                  </w:pPr>
                  <w:r>
                    <w:t>Fizikalna količina</w:t>
                  </w:r>
                </w:p>
              </w:tc>
              <w:tc>
                <w:tcPr>
                  <w:tcW w:w="780" w:type="dxa"/>
                </w:tcPr>
                <w:p w14:paraId="249B11C3" w14:textId="00E0F309" w:rsidR="00952DCB" w:rsidRDefault="00644950" w:rsidP="00952DCB">
                  <w:pPr>
                    <w:rPr>
                      <w:lang w:val="it-IT"/>
                    </w:rPr>
                  </w:pPr>
                  <w:r>
                    <w:t>E</w:t>
                  </w:r>
                  <w:r w:rsidR="009B4DAA">
                    <w:t>nota</w:t>
                  </w:r>
                </w:p>
              </w:tc>
              <w:tc>
                <w:tcPr>
                  <w:tcW w:w="1271" w:type="dxa"/>
                </w:tcPr>
                <w:p w14:paraId="6C05205B" w14:textId="50D858EA" w:rsidR="00952DCB" w:rsidRDefault="00D5563F" w:rsidP="00952DCB">
                  <w:pPr>
                    <w:rPr>
                      <w:lang w:val="it-IT"/>
                    </w:rPr>
                  </w:pPr>
                  <w:r>
                    <w:t>L</w:t>
                  </w:r>
                  <w:r w:rsidR="00DE589B">
                    <w:t>imitna vrednost</w:t>
                  </w:r>
                </w:p>
              </w:tc>
              <w:tc>
                <w:tcPr>
                  <w:tcW w:w="3041" w:type="dxa"/>
                </w:tcPr>
                <w:p w14:paraId="5FD01C31" w14:textId="4B8A8089" w:rsidR="00952DCB" w:rsidRPr="00675BE7" w:rsidRDefault="00163335" w:rsidP="00952DCB">
                  <w:r w:rsidRPr="00163335">
                    <w:t>Območje reže, znotraj katerega te vrednosti ne smejo biti presežene</w:t>
                  </w:r>
                </w:p>
              </w:tc>
            </w:tr>
            <w:tr w:rsidR="005F23C0" w14:paraId="28DA47F5" w14:textId="77777777" w:rsidTr="005F23C0">
              <w:trPr>
                <w:jc w:val="center"/>
              </w:trPr>
              <w:tc>
                <w:tcPr>
                  <w:tcW w:w="1800" w:type="dxa"/>
                </w:tcPr>
                <w:p w14:paraId="04D8D449" w14:textId="77777777" w:rsidR="005F23C0" w:rsidRPr="00675BE7" w:rsidRDefault="005F23C0" w:rsidP="005F23C0">
                  <w:r>
                    <w:t xml:space="preserve">First </w:t>
                  </w:r>
                  <w:proofErr w:type="spellStart"/>
                  <w:r>
                    <w:t>Integrals</w:t>
                  </w:r>
                  <w:proofErr w:type="spellEnd"/>
                </w:p>
                <w:p w14:paraId="78467232" w14:textId="0D54980A" w:rsidR="005F23C0" w:rsidRPr="00675BE7" w:rsidRDefault="005F23C0" w:rsidP="005F23C0">
                  <w:pPr>
                    <w:jc w:val="left"/>
                  </w:pPr>
                  <w:r>
                    <w:t>(IX and IY)</w:t>
                  </w:r>
                </w:p>
              </w:tc>
              <w:tc>
                <w:tcPr>
                  <w:tcW w:w="780" w:type="dxa"/>
                </w:tcPr>
                <w:p w14:paraId="4197DFAD" w14:textId="77777777" w:rsidR="005F23C0" w:rsidRDefault="005F23C0" w:rsidP="005F23C0">
                  <w:pPr>
                    <w:rPr>
                      <w:lang w:val="it-IT"/>
                    </w:rPr>
                  </w:pPr>
                  <w:proofErr w:type="spellStart"/>
                  <w:r>
                    <w:t>G×m</w:t>
                  </w:r>
                  <w:proofErr w:type="spellEnd"/>
                </w:p>
              </w:tc>
              <w:tc>
                <w:tcPr>
                  <w:tcW w:w="1271" w:type="dxa"/>
                </w:tcPr>
                <w:p w14:paraId="7A6CBEE5" w14:textId="77777777" w:rsidR="005F23C0" w:rsidRDefault="005F23C0" w:rsidP="005F23C0">
                  <w:pPr>
                    <w:rPr>
                      <w:lang w:val="it-IT"/>
                    </w:rPr>
                  </w:pPr>
                  <w:r>
                    <w:t>0.1</w:t>
                  </w:r>
                </w:p>
              </w:tc>
              <w:tc>
                <w:tcPr>
                  <w:tcW w:w="3041" w:type="dxa"/>
                </w:tcPr>
                <w:p w14:paraId="38E4493C" w14:textId="77777777" w:rsidR="005F23C0" w:rsidRDefault="005F23C0" w:rsidP="005F23C0">
                  <w:pPr>
                    <w:rPr>
                      <w:lang w:val="it-IT"/>
                    </w:rPr>
                  </w:pPr>
                  <w:proofErr w:type="spellStart"/>
                  <w:r>
                    <w:t>gmin</w:t>
                  </w:r>
                  <w:proofErr w:type="spellEnd"/>
                  <w:r>
                    <w:t xml:space="preserve"> ÷ </w:t>
                  </w:r>
                  <w:proofErr w:type="spellStart"/>
                  <w:r>
                    <w:t>g</w:t>
                  </w:r>
                  <w:r>
                    <w:rPr>
                      <w:vertAlign w:val="subscript"/>
                    </w:rPr>
                    <w:t>max</w:t>
                  </w:r>
                  <w:proofErr w:type="spellEnd"/>
                  <w:r>
                    <w:rPr>
                      <w:vertAlign w:val="subscript"/>
                    </w:rPr>
                    <w:t xml:space="preserve"> </w:t>
                  </w:r>
                </w:p>
              </w:tc>
            </w:tr>
            <w:tr w:rsidR="005F23C0" w14:paraId="66BA5988" w14:textId="77777777" w:rsidTr="005F23C0">
              <w:trPr>
                <w:jc w:val="center"/>
              </w:trPr>
              <w:tc>
                <w:tcPr>
                  <w:tcW w:w="1800" w:type="dxa"/>
                </w:tcPr>
                <w:p w14:paraId="5EFE9C60" w14:textId="77777777" w:rsidR="005F23C0" w:rsidRPr="00675BE7" w:rsidRDefault="005F23C0" w:rsidP="005F23C0">
                  <w:r>
                    <w:t xml:space="preserve">Integral </w:t>
                  </w:r>
                  <w:proofErr w:type="spellStart"/>
                  <w:r>
                    <w:t>seconds</w:t>
                  </w:r>
                  <w:proofErr w:type="spellEnd"/>
                </w:p>
                <w:p w14:paraId="085E7609" w14:textId="68C20064" w:rsidR="005F23C0" w:rsidRPr="00675BE7" w:rsidRDefault="005F23C0" w:rsidP="005F23C0">
                  <w:pPr>
                    <w:jc w:val="left"/>
                  </w:pPr>
                  <w:r>
                    <w:t>(I2X and I2Y)</w:t>
                  </w:r>
                </w:p>
              </w:tc>
              <w:tc>
                <w:tcPr>
                  <w:tcW w:w="780" w:type="dxa"/>
                </w:tcPr>
                <w:p w14:paraId="2AE2EAD2" w14:textId="77777777" w:rsidR="005F23C0" w:rsidRDefault="005F23C0" w:rsidP="005F23C0">
                  <w:pPr>
                    <w:rPr>
                      <w:lang w:val="it-IT"/>
                    </w:rPr>
                  </w:pPr>
                  <w:r>
                    <w:t>G×m</w:t>
                  </w:r>
                  <w:r w:rsidRPr="00527282">
                    <w:rPr>
                      <w:vertAlign w:val="superscript"/>
                    </w:rPr>
                    <w:t>2</w:t>
                  </w:r>
                </w:p>
              </w:tc>
              <w:tc>
                <w:tcPr>
                  <w:tcW w:w="1271" w:type="dxa"/>
                </w:tcPr>
                <w:p w14:paraId="5E5752ED" w14:textId="77777777" w:rsidR="005F23C0" w:rsidRDefault="005F23C0" w:rsidP="005F23C0">
                  <w:pPr>
                    <w:rPr>
                      <w:lang w:val="it-IT"/>
                    </w:rPr>
                  </w:pPr>
                  <w:r>
                    <w:t>0.2</w:t>
                  </w:r>
                </w:p>
              </w:tc>
              <w:tc>
                <w:tcPr>
                  <w:tcW w:w="3041" w:type="dxa"/>
                </w:tcPr>
                <w:p w14:paraId="571549BA" w14:textId="77777777" w:rsidR="005F23C0" w:rsidRDefault="005F23C0" w:rsidP="005F23C0">
                  <w:pPr>
                    <w:rPr>
                      <w:lang w:val="it-IT"/>
                    </w:rPr>
                  </w:pPr>
                  <w:proofErr w:type="spellStart"/>
                  <w:r>
                    <w:t>gmin</w:t>
                  </w:r>
                  <w:proofErr w:type="spellEnd"/>
                  <w:r>
                    <w:t xml:space="preserve"> ÷ </w:t>
                  </w:r>
                  <w:proofErr w:type="spellStart"/>
                  <w:r>
                    <w:t>g</w:t>
                  </w:r>
                  <w:r>
                    <w:rPr>
                      <w:vertAlign w:val="subscript"/>
                    </w:rPr>
                    <w:t>max</w:t>
                  </w:r>
                  <w:proofErr w:type="spellEnd"/>
                </w:p>
              </w:tc>
            </w:tr>
            <w:tr w:rsidR="005F23C0" w14:paraId="2A9D286A" w14:textId="77777777" w:rsidTr="005F23C0">
              <w:trPr>
                <w:trHeight w:val="54"/>
                <w:jc w:val="center"/>
              </w:trPr>
              <w:tc>
                <w:tcPr>
                  <w:tcW w:w="1800" w:type="dxa"/>
                </w:tcPr>
                <w:p w14:paraId="130EE139" w14:textId="77777777" w:rsidR="005F23C0" w:rsidRPr="00675BE7" w:rsidRDefault="005F23C0" w:rsidP="005F23C0">
                  <w:proofErr w:type="spellStart"/>
                  <w:r>
                    <w:t>Integrated</w:t>
                  </w:r>
                  <w:proofErr w:type="spellEnd"/>
                  <w:r>
                    <w:t xml:space="preserve"> </w:t>
                  </w:r>
                  <w:proofErr w:type="spellStart"/>
                  <w:r>
                    <w:t>quadrupole</w:t>
                  </w:r>
                  <w:proofErr w:type="spellEnd"/>
                </w:p>
                <w:p w14:paraId="0B0BCEBD" w14:textId="3CE30885" w:rsidR="005F23C0" w:rsidRPr="00675BE7" w:rsidRDefault="005F23C0" w:rsidP="005F23C0">
                  <w:pPr>
                    <w:jc w:val="left"/>
                  </w:pPr>
                  <w:r>
                    <w:t>(normal and "</w:t>
                  </w:r>
                  <w:proofErr w:type="spellStart"/>
                  <w:r>
                    <w:t>skew</w:t>
                  </w:r>
                  <w:proofErr w:type="spellEnd"/>
                  <w:r>
                    <w:t>")</w:t>
                  </w:r>
                </w:p>
              </w:tc>
              <w:tc>
                <w:tcPr>
                  <w:tcW w:w="780" w:type="dxa"/>
                </w:tcPr>
                <w:p w14:paraId="5F06E50D" w14:textId="77777777" w:rsidR="005F23C0" w:rsidRDefault="005F23C0" w:rsidP="005F23C0">
                  <w:pPr>
                    <w:rPr>
                      <w:lang w:val="it-IT"/>
                    </w:rPr>
                  </w:pPr>
                  <w:r>
                    <w:t>G</w:t>
                  </w:r>
                </w:p>
              </w:tc>
              <w:tc>
                <w:tcPr>
                  <w:tcW w:w="1271" w:type="dxa"/>
                </w:tcPr>
                <w:p w14:paraId="268E0D00" w14:textId="77777777" w:rsidR="005F23C0" w:rsidRDefault="005F23C0" w:rsidP="005F23C0">
                  <w:pPr>
                    <w:rPr>
                      <w:lang w:val="it-IT"/>
                    </w:rPr>
                  </w:pPr>
                  <w:r>
                    <w:t>50</w:t>
                  </w:r>
                </w:p>
              </w:tc>
              <w:tc>
                <w:tcPr>
                  <w:tcW w:w="3041" w:type="dxa"/>
                </w:tcPr>
                <w:p w14:paraId="32957458" w14:textId="77777777" w:rsidR="005F23C0" w:rsidRDefault="005F23C0" w:rsidP="005F23C0">
                  <w:pPr>
                    <w:rPr>
                      <w:lang w:val="it-IT"/>
                    </w:rPr>
                  </w:pPr>
                  <w:proofErr w:type="spellStart"/>
                  <w:r>
                    <w:t>gmin</w:t>
                  </w:r>
                  <w:proofErr w:type="spellEnd"/>
                  <w:r>
                    <w:t xml:space="preserve"> ÷ </w:t>
                  </w:r>
                  <w:proofErr w:type="spellStart"/>
                  <w:r>
                    <w:t>g</w:t>
                  </w:r>
                  <w:r>
                    <w:rPr>
                      <w:vertAlign w:val="subscript"/>
                    </w:rPr>
                    <w:t>max</w:t>
                  </w:r>
                  <w:proofErr w:type="spellEnd"/>
                </w:p>
              </w:tc>
            </w:tr>
            <w:tr w:rsidR="005F23C0" w14:paraId="2D1C8636" w14:textId="77777777" w:rsidTr="005F23C0">
              <w:trPr>
                <w:trHeight w:val="54"/>
                <w:jc w:val="center"/>
              </w:trPr>
              <w:tc>
                <w:tcPr>
                  <w:tcW w:w="1800" w:type="dxa"/>
                </w:tcPr>
                <w:p w14:paraId="37841851" w14:textId="77777777" w:rsidR="005F23C0" w:rsidRPr="00675BE7" w:rsidRDefault="005F23C0" w:rsidP="005F23C0">
                  <w:proofErr w:type="spellStart"/>
                  <w:r>
                    <w:t>Integrated</w:t>
                  </w:r>
                  <w:proofErr w:type="spellEnd"/>
                  <w:r>
                    <w:t xml:space="preserve"> </w:t>
                  </w:r>
                  <w:proofErr w:type="spellStart"/>
                  <w:r>
                    <w:t>sextuple</w:t>
                  </w:r>
                  <w:proofErr w:type="spellEnd"/>
                </w:p>
                <w:p w14:paraId="0AB28F47" w14:textId="61A59FAF" w:rsidR="005F23C0" w:rsidRPr="00675BE7" w:rsidRDefault="005F23C0" w:rsidP="005F23C0">
                  <w:pPr>
                    <w:jc w:val="left"/>
                  </w:pPr>
                  <w:r>
                    <w:t>(normal and "</w:t>
                  </w:r>
                  <w:proofErr w:type="spellStart"/>
                  <w:r>
                    <w:t>skew</w:t>
                  </w:r>
                  <w:proofErr w:type="spellEnd"/>
                  <w:r>
                    <w:t>")</w:t>
                  </w:r>
                </w:p>
              </w:tc>
              <w:tc>
                <w:tcPr>
                  <w:tcW w:w="780" w:type="dxa"/>
                </w:tcPr>
                <w:p w14:paraId="7F2F4A0A" w14:textId="77777777" w:rsidR="005F23C0" w:rsidRDefault="005F23C0" w:rsidP="005F23C0">
                  <w:pPr>
                    <w:rPr>
                      <w:lang w:val="it-IT"/>
                    </w:rPr>
                  </w:pPr>
                  <w:r>
                    <w:t>G/cm</w:t>
                  </w:r>
                </w:p>
              </w:tc>
              <w:tc>
                <w:tcPr>
                  <w:tcW w:w="1271" w:type="dxa"/>
                </w:tcPr>
                <w:p w14:paraId="54386B20" w14:textId="77777777" w:rsidR="005F23C0" w:rsidRDefault="005F23C0" w:rsidP="005F23C0">
                  <w:pPr>
                    <w:rPr>
                      <w:lang w:val="it-IT"/>
                    </w:rPr>
                  </w:pPr>
                  <w:r>
                    <w:t>50</w:t>
                  </w:r>
                </w:p>
              </w:tc>
              <w:tc>
                <w:tcPr>
                  <w:tcW w:w="3041" w:type="dxa"/>
                </w:tcPr>
                <w:p w14:paraId="13729075" w14:textId="77777777" w:rsidR="005F23C0" w:rsidRDefault="005F23C0" w:rsidP="005F23C0">
                  <w:pPr>
                    <w:rPr>
                      <w:lang w:val="it-IT"/>
                    </w:rPr>
                  </w:pPr>
                  <w:proofErr w:type="spellStart"/>
                  <w:r>
                    <w:t>gmin</w:t>
                  </w:r>
                  <w:proofErr w:type="spellEnd"/>
                  <w:r>
                    <w:t xml:space="preserve"> ÷ </w:t>
                  </w:r>
                  <w:proofErr w:type="spellStart"/>
                  <w:r>
                    <w:t>g</w:t>
                  </w:r>
                  <w:r>
                    <w:rPr>
                      <w:vertAlign w:val="subscript"/>
                    </w:rPr>
                    <w:t>max</w:t>
                  </w:r>
                  <w:proofErr w:type="spellEnd"/>
                </w:p>
              </w:tc>
            </w:tr>
            <w:tr w:rsidR="005F23C0" w14:paraId="7F3B141F" w14:textId="77777777" w:rsidTr="005F23C0">
              <w:trPr>
                <w:trHeight w:val="54"/>
                <w:jc w:val="center"/>
              </w:trPr>
              <w:tc>
                <w:tcPr>
                  <w:tcW w:w="1800" w:type="dxa"/>
                </w:tcPr>
                <w:p w14:paraId="5A47F2C1" w14:textId="77777777" w:rsidR="005F23C0" w:rsidRPr="00675BE7" w:rsidRDefault="005F23C0" w:rsidP="005F23C0">
                  <w:proofErr w:type="spellStart"/>
                  <w:r>
                    <w:t>Integrated</w:t>
                  </w:r>
                  <w:proofErr w:type="spellEnd"/>
                  <w:r>
                    <w:t xml:space="preserve"> </w:t>
                  </w:r>
                  <w:proofErr w:type="spellStart"/>
                  <w:r>
                    <w:t>octupole</w:t>
                  </w:r>
                  <w:proofErr w:type="spellEnd"/>
                </w:p>
                <w:p w14:paraId="00ADEA5F" w14:textId="1538AB89" w:rsidR="005F23C0" w:rsidRPr="00675BE7" w:rsidRDefault="005F23C0" w:rsidP="005F23C0">
                  <w:pPr>
                    <w:jc w:val="left"/>
                  </w:pPr>
                  <w:r>
                    <w:t>(normal and "</w:t>
                  </w:r>
                  <w:proofErr w:type="spellStart"/>
                  <w:r>
                    <w:t>skew</w:t>
                  </w:r>
                  <w:proofErr w:type="spellEnd"/>
                  <w:r>
                    <w:t>")</w:t>
                  </w:r>
                </w:p>
              </w:tc>
              <w:tc>
                <w:tcPr>
                  <w:tcW w:w="780" w:type="dxa"/>
                </w:tcPr>
                <w:p w14:paraId="2B04EFE4" w14:textId="77777777" w:rsidR="005F23C0" w:rsidRPr="000A2B00" w:rsidRDefault="005F23C0" w:rsidP="005F23C0">
                  <w:r>
                    <w:t>G/cm</w:t>
                  </w:r>
                  <w:r w:rsidRPr="00527282">
                    <w:rPr>
                      <w:vertAlign w:val="superscript"/>
                    </w:rPr>
                    <w:t>2</w:t>
                  </w:r>
                </w:p>
              </w:tc>
              <w:tc>
                <w:tcPr>
                  <w:tcW w:w="1271" w:type="dxa"/>
                </w:tcPr>
                <w:p w14:paraId="7773CC34" w14:textId="77777777" w:rsidR="005F23C0" w:rsidRPr="000A2B00" w:rsidRDefault="005F23C0" w:rsidP="005F23C0">
                  <w:r>
                    <w:t>100</w:t>
                  </w:r>
                </w:p>
              </w:tc>
              <w:tc>
                <w:tcPr>
                  <w:tcW w:w="3041" w:type="dxa"/>
                </w:tcPr>
                <w:p w14:paraId="306DCC15" w14:textId="77777777" w:rsidR="005F23C0" w:rsidRPr="000A2B00" w:rsidRDefault="005F23C0" w:rsidP="005F23C0">
                  <w:proofErr w:type="spellStart"/>
                  <w:r>
                    <w:t>gmin</w:t>
                  </w:r>
                  <w:proofErr w:type="spellEnd"/>
                  <w:r>
                    <w:t xml:space="preserve"> ÷ </w:t>
                  </w:r>
                  <w:proofErr w:type="spellStart"/>
                  <w:r>
                    <w:t>g</w:t>
                  </w:r>
                  <w:r>
                    <w:rPr>
                      <w:vertAlign w:val="subscript"/>
                    </w:rPr>
                    <w:t>max</w:t>
                  </w:r>
                  <w:proofErr w:type="spellEnd"/>
                </w:p>
              </w:tc>
            </w:tr>
            <w:tr w:rsidR="005F23C0" w14:paraId="7BB0A602" w14:textId="77777777" w:rsidTr="005F23C0">
              <w:trPr>
                <w:trHeight w:val="271"/>
                <w:jc w:val="center"/>
              </w:trPr>
              <w:tc>
                <w:tcPr>
                  <w:tcW w:w="1800" w:type="dxa"/>
                </w:tcPr>
                <w:p w14:paraId="187FE8F1" w14:textId="7A0F6FE6" w:rsidR="005F23C0" w:rsidRPr="000A2B00" w:rsidRDefault="005F23C0" w:rsidP="005F23C0">
                  <w:pPr>
                    <w:jc w:val="left"/>
                  </w:pPr>
                  <w:proofErr w:type="spellStart"/>
                  <w:r>
                    <w:t>Phase</w:t>
                  </w:r>
                  <w:proofErr w:type="spellEnd"/>
                  <w:r>
                    <w:t xml:space="preserve"> </w:t>
                  </w:r>
                  <w:proofErr w:type="spellStart"/>
                  <w:r>
                    <w:t>Error</w:t>
                  </w:r>
                  <w:proofErr w:type="spellEnd"/>
                  <w:r>
                    <w:t xml:space="preserve"> (</w:t>
                  </w:r>
                  <w:proofErr w:type="spellStart"/>
                  <w:r>
                    <w:t>rms</w:t>
                  </w:r>
                  <w:proofErr w:type="spellEnd"/>
                  <w:r>
                    <w:t>)</w:t>
                  </w:r>
                </w:p>
              </w:tc>
              <w:tc>
                <w:tcPr>
                  <w:tcW w:w="780" w:type="dxa"/>
                </w:tcPr>
                <w:p w14:paraId="7E182CCE" w14:textId="77777777" w:rsidR="005F23C0" w:rsidRPr="000A2B00" w:rsidRDefault="005F23C0" w:rsidP="005F23C0">
                  <w:r>
                    <w:t>°</w:t>
                  </w:r>
                </w:p>
              </w:tc>
              <w:tc>
                <w:tcPr>
                  <w:tcW w:w="1271" w:type="dxa"/>
                </w:tcPr>
                <w:p w14:paraId="007BD114" w14:textId="77777777" w:rsidR="005F23C0" w:rsidRPr="000A2B00" w:rsidRDefault="005F23C0" w:rsidP="005F23C0">
                  <w:r>
                    <w:t>2</w:t>
                  </w:r>
                </w:p>
              </w:tc>
              <w:tc>
                <w:tcPr>
                  <w:tcW w:w="3041" w:type="dxa"/>
                </w:tcPr>
                <w:p w14:paraId="291091A8" w14:textId="77777777" w:rsidR="005F23C0" w:rsidRPr="000A2B00" w:rsidRDefault="005F23C0" w:rsidP="005F23C0">
                  <w:proofErr w:type="spellStart"/>
                  <w:r>
                    <w:t>gmin</w:t>
                  </w:r>
                  <w:proofErr w:type="spellEnd"/>
                  <w:r>
                    <w:t xml:space="preserve"> ÷ 15 mm</w:t>
                  </w:r>
                </w:p>
              </w:tc>
            </w:tr>
          </w:tbl>
          <w:p w14:paraId="26543DAF" w14:textId="77777777" w:rsidR="00845EFA" w:rsidRPr="000A2B00" w:rsidRDefault="00845EFA" w:rsidP="00845EFA">
            <w:pPr>
              <w:widowControl w:val="0"/>
              <w:autoSpaceDE w:val="0"/>
              <w:autoSpaceDN w:val="0"/>
              <w:jc w:val="left"/>
              <w:rPr>
                <w:rFonts w:cs="Tahoma"/>
              </w:rPr>
            </w:pPr>
          </w:p>
          <w:p w14:paraId="6A659C20" w14:textId="77777777" w:rsidR="001662C2" w:rsidRPr="000A2B00" w:rsidRDefault="001662C2" w:rsidP="001662C2">
            <w:pPr>
              <w:widowControl w:val="0"/>
              <w:autoSpaceDE w:val="0"/>
              <w:autoSpaceDN w:val="0"/>
              <w:jc w:val="left"/>
              <w:rPr>
                <w:rFonts w:cs="Tahoma"/>
              </w:rPr>
            </w:pPr>
            <w:r w:rsidRPr="000A2B00">
              <w:rPr>
                <w:rFonts w:cs="Tahoma"/>
              </w:rPr>
              <w:t>Ustrezne korekcijske tuljave bodo del dobave, integrirane v strukturo, in bodo omogočale zmanjšanje prvega in drugega integrala v okviru prej navedenih specifikacij, če teh rezultatov ni mogoče doseči izključno s pasivnimi metodami.</w:t>
            </w:r>
          </w:p>
          <w:p w14:paraId="0B24B84C" w14:textId="1F5DBBCE" w:rsidR="00952DCB" w:rsidRPr="000A2B00" w:rsidRDefault="001662C2" w:rsidP="00952DCB">
            <w:pPr>
              <w:widowControl w:val="0"/>
              <w:autoSpaceDE w:val="0"/>
              <w:autoSpaceDN w:val="0"/>
              <w:jc w:val="left"/>
              <w:rPr>
                <w:lang w:eastAsia="en-US"/>
              </w:rPr>
            </w:pPr>
            <w:r w:rsidRPr="000A2B00">
              <w:rPr>
                <w:rFonts w:cs="Tahoma"/>
              </w:rPr>
              <w:t xml:space="preserve">Vse meritve morajo biti izvedene z umerjeno merilno opremo, rezultati pa morajo biti jasno dokumentirani v digitalni obliki. Povzetek mora vključevati </w:t>
            </w:r>
            <w:r w:rsidR="00423C98">
              <w:rPr>
                <w:rFonts w:cs="Tahoma"/>
              </w:rPr>
              <w:t xml:space="preserve">angl. </w:t>
            </w:r>
            <w:proofErr w:type="spellStart"/>
            <w:r w:rsidR="00423C98" w:rsidRPr="000A2B00">
              <w:rPr>
                <w:i/>
                <w:iCs/>
                <w:lang w:eastAsia="en-US"/>
              </w:rPr>
              <w:t>magnetic</w:t>
            </w:r>
            <w:proofErr w:type="spellEnd"/>
            <w:r w:rsidR="00423C98" w:rsidRPr="000A2B00">
              <w:rPr>
                <w:i/>
                <w:iCs/>
                <w:lang w:eastAsia="en-US"/>
              </w:rPr>
              <w:t xml:space="preserve"> </w:t>
            </w:r>
            <w:proofErr w:type="spellStart"/>
            <w:r w:rsidR="00423C98" w:rsidRPr="00692304">
              <w:rPr>
                <w:i/>
                <w:iCs/>
                <w:lang w:eastAsia="en-US"/>
              </w:rPr>
              <w:t>field</w:t>
            </w:r>
            <w:proofErr w:type="spellEnd"/>
            <w:r w:rsidR="00423C98" w:rsidRPr="00692304">
              <w:rPr>
                <w:i/>
                <w:iCs/>
                <w:lang w:eastAsia="en-US"/>
              </w:rPr>
              <w:t xml:space="preserve"> </w:t>
            </w:r>
            <w:proofErr w:type="spellStart"/>
            <w:r w:rsidR="00423C98" w:rsidRPr="00692304">
              <w:rPr>
                <w:i/>
                <w:iCs/>
                <w:lang w:eastAsia="en-US"/>
              </w:rPr>
              <w:t>maps</w:t>
            </w:r>
            <w:proofErr w:type="spellEnd"/>
            <w:r w:rsidRPr="00692304">
              <w:rPr>
                <w:rFonts w:cs="Tahoma"/>
              </w:rPr>
              <w:t xml:space="preserve">, </w:t>
            </w:r>
            <w:r w:rsidR="00C915B0" w:rsidRPr="00692304">
              <w:rPr>
                <w:rFonts w:cs="Tahoma"/>
              </w:rPr>
              <w:t xml:space="preserve">angl. </w:t>
            </w:r>
            <w:r w:rsidR="00C915B0" w:rsidRPr="00692304">
              <w:rPr>
                <w:i/>
                <w:iCs/>
                <w:lang w:eastAsia="en-US"/>
              </w:rPr>
              <w:t xml:space="preserve">integral </w:t>
            </w:r>
            <w:proofErr w:type="spellStart"/>
            <w:r w:rsidR="00C915B0" w:rsidRPr="00692304">
              <w:rPr>
                <w:i/>
                <w:iCs/>
                <w:lang w:eastAsia="en-US"/>
              </w:rPr>
              <w:t>values</w:t>
            </w:r>
            <w:proofErr w:type="spellEnd"/>
            <w:r w:rsidRPr="00692304">
              <w:rPr>
                <w:rFonts w:cs="Tahoma"/>
              </w:rPr>
              <w:t xml:space="preserve"> in vse uporabljene podatke o korekciji polja. Podatki morajo biti predani pred odpremo in vključeni v </w:t>
            </w:r>
            <w:r w:rsidRPr="00692304">
              <w:rPr>
                <w:rFonts w:cs="Tahoma"/>
                <w:b/>
                <w:bCs/>
              </w:rPr>
              <w:t>končni paket dokumentacije</w:t>
            </w:r>
            <w:r w:rsidRPr="00692304">
              <w:rPr>
                <w:rFonts w:cs="Tahoma"/>
              </w:rPr>
              <w:t>.</w:t>
            </w:r>
          </w:p>
        </w:tc>
      </w:tr>
      <w:tr w:rsidR="00952DCB" w:rsidRPr="00A63B61" w14:paraId="548F9925" w14:textId="77777777" w:rsidTr="000A2B00">
        <w:tc>
          <w:tcPr>
            <w:tcW w:w="1129" w:type="dxa"/>
            <w:tcBorders>
              <w:top w:val="single" w:sz="4" w:space="0" w:color="auto"/>
              <w:left w:val="single" w:sz="4" w:space="0" w:color="auto"/>
              <w:bottom w:val="single" w:sz="4" w:space="0" w:color="auto"/>
              <w:right w:val="single" w:sz="4" w:space="0" w:color="auto"/>
            </w:tcBorders>
          </w:tcPr>
          <w:p w14:paraId="0C1EFFEE" w14:textId="18617233" w:rsidR="00952DCB" w:rsidRPr="00A63B61" w:rsidRDefault="00952DCB" w:rsidP="00952DCB">
            <w:pPr>
              <w:rPr>
                <w:lang w:val="en-GB" w:eastAsia="en-US"/>
              </w:rPr>
            </w:pPr>
            <w:r>
              <w:rPr>
                <w:lang w:val="en-GB" w:eastAsia="en-US"/>
              </w:rPr>
              <w:t>1.15</w:t>
            </w:r>
          </w:p>
        </w:tc>
        <w:tc>
          <w:tcPr>
            <w:tcW w:w="851" w:type="dxa"/>
            <w:tcBorders>
              <w:top w:val="single" w:sz="4" w:space="0" w:color="auto"/>
              <w:left w:val="single" w:sz="4" w:space="0" w:color="auto"/>
              <w:bottom w:val="single" w:sz="4" w:space="0" w:color="auto"/>
              <w:right w:val="single" w:sz="4" w:space="0" w:color="auto"/>
            </w:tcBorders>
          </w:tcPr>
          <w:p w14:paraId="1C4CFA6C" w14:textId="1941BCA4"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51816817" w14:textId="229AA36B" w:rsidR="005C30FA" w:rsidRDefault="005C30FA" w:rsidP="005C30FA">
            <w:pPr>
              <w:widowControl w:val="0"/>
              <w:autoSpaceDE w:val="0"/>
              <w:autoSpaceDN w:val="0"/>
              <w:jc w:val="left"/>
              <w:rPr>
                <w:lang w:eastAsia="en-US"/>
              </w:rPr>
            </w:pPr>
            <w:r w:rsidRPr="000A2B00">
              <w:rPr>
                <w:b/>
                <w:bCs/>
                <w:u w:val="single"/>
                <w:lang w:eastAsia="en-US"/>
              </w:rPr>
              <w:t>Dobava načrtov za izdelavo</w:t>
            </w:r>
            <w:r w:rsidRPr="000A2B00">
              <w:rPr>
                <w:lang w:eastAsia="en-US"/>
              </w:rPr>
              <w:br/>
            </w:r>
            <w:r w:rsidR="00F045FC">
              <w:rPr>
                <w:lang w:eastAsia="en-US"/>
              </w:rPr>
              <w:t xml:space="preserve">Ponudnik </w:t>
            </w:r>
            <w:r w:rsidRPr="000A2B00">
              <w:rPr>
                <w:lang w:eastAsia="en-US"/>
              </w:rPr>
              <w:t xml:space="preserve"> mora zagotoviti popolne načrte za izdelavo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vseh pripadajočih podsistemov v CAD</w:t>
            </w:r>
            <w:r w:rsidR="002555F8">
              <w:rPr>
                <w:lang w:eastAsia="en-US"/>
              </w:rPr>
              <w:t>-</w:t>
            </w:r>
            <w:r w:rsidRPr="000A2B00">
              <w:rPr>
                <w:lang w:eastAsia="en-US"/>
              </w:rPr>
              <w:t>formatu. Ti načrti morajo vključevati:</w:t>
            </w:r>
            <w:r w:rsidRPr="000A2B00">
              <w:rPr>
                <w:lang w:eastAsia="en-US"/>
              </w:rPr>
              <w:br/>
              <w:t xml:space="preserve">• Celotne mehanske postavitve magnetne strukture, vakuumske komore in </w:t>
            </w:r>
            <w:r w:rsidRPr="000A2B00">
              <w:rPr>
                <w:lang w:eastAsia="en-US"/>
              </w:rPr>
              <w:lastRenderedPageBreak/>
              <w:t>podpornega ogrodja</w:t>
            </w:r>
            <w:r w:rsidR="00433B6E">
              <w:rPr>
                <w:lang w:eastAsia="en-US"/>
              </w:rPr>
              <w:t>.</w:t>
            </w:r>
            <w:r w:rsidRPr="000A2B00">
              <w:rPr>
                <w:lang w:eastAsia="en-US"/>
              </w:rPr>
              <w:br/>
              <w:t xml:space="preserve">• Sestavne risbe elektromehanskega </w:t>
            </w:r>
            <w:proofErr w:type="spellStart"/>
            <w:r w:rsidRPr="000A2B00">
              <w:rPr>
                <w:lang w:eastAsia="en-US"/>
              </w:rPr>
              <w:t>pozicionirnega</w:t>
            </w:r>
            <w:proofErr w:type="spellEnd"/>
            <w:r w:rsidRPr="000A2B00">
              <w:rPr>
                <w:lang w:eastAsia="en-US"/>
              </w:rPr>
              <w:t xml:space="preserve"> sistema, </w:t>
            </w:r>
            <w:proofErr w:type="spellStart"/>
            <w:r w:rsidRPr="000A2B00">
              <w:rPr>
                <w:lang w:eastAsia="en-US"/>
              </w:rPr>
              <w:t>absorberja</w:t>
            </w:r>
            <w:proofErr w:type="spellEnd"/>
            <w:r w:rsidRPr="000A2B00">
              <w:rPr>
                <w:lang w:eastAsia="en-US"/>
              </w:rPr>
              <w:t xml:space="preserve"> fotonov in vakuumskih priključkov</w:t>
            </w:r>
            <w:r w:rsidR="00433B6E">
              <w:rPr>
                <w:lang w:eastAsia="en-US"/>
              </w:rPr>
              <w:t>.</w:t>
            </w:r>
            <w:r w:rsidRPr="000A2B00">
              <w:rPr>
                <w:lang w:eastAsia="en-US"/>
              </w:rPr>
              <w:br/>
              <w:t>• Sheme za potek kablov, hladilnih cevi in postavitev senzorjev</w:t>
            </w:r>
            <w:r w:rsidR="00433B6E">
              <w:rPr>
                <w:lang w:eastAsia="en-US"/>
              </w:rPr>
              <w:t>.</w:t>
            </w:r>
            <w:r w:rsidRPr="000A2B00">
              <w:rPr>
                <w:lang w:eastAsia="en-US"/>
              </w:rPr>
              <w:br/>
              <w:t>• Dimenzijske tolerance, uporabljene materiale in sklice na posamezne dele.</w:t>
            </w:r>
          </w:p>
          <w:p w14:paraId="0A18D5AB" w14:textId="77777777" w:rsidR="00692304" w:rsidRPr="000A2B00" w:rsidRDefault="00692304" w:rsidP="005C30FA">
            <w:pPr>
              <w:widowControl w:val="0"/>
              <w:autoSpaceDE w:val="0"/>
              <w:autoSpaceDN w:val="0"/>
              <w:jc w:val="left"/>
              <w:rPr>
                <w:lang w:eastAsia="en-US"/>
              </w:rPr>
            </w:pPr>
          </w:p>
          <w:p w14:paraId="502FCB1B" w14:textId="6756BD44" w:rsidR="00952DCB" w:rsidRPr="001E372A" w:rsidRDefault="005C30FA" w:rsidP="00952DCB">
            <w:pPr>
              <w:widowControl w:val="0"/>
              <w:autoSpaceDE w:val="0"/>
              <w:autoSpaceDN w:val="0"/>
              <w:jc w:val="left"/>
              <w:rPr>
                <w:b/>
                <w:bCs/>
                <w:u w:val="single"/>
                <w:lang w:eastAsia="en-US"/>
              </w:rPr>
            </w:pPr>
            <w:r w:rsidRPr="000A2B00">
              <w:rPr>
                <w:lang w:eastAsia="en-US"/>
              </w:rPr>
              <w:t>Vsi načrti morajo biti predloženi v standardnih CAD</w:t>
            </w:r>
            <w:r w:rsidR="002725DE">
              <w:rPr>
                <w:lang w:eastAsia="en-US"/>
              </w:rPr>
              <w:t>-</w:t>
            </w:r>
            <w:r w:rsidRPr="000A2B00">
              <w:rPr>
                <w:lang w:eastAsia="en-US"/>
              </w:rPr>
              <w:t>formatih (npr. .</w:t>
            </w:r>
            <w:proofErr w:type="spellStart"/>
            <w:r w:rsidRPr="000A2B00">
              <w:rPr>
                <w:lang w:eastAsia="en-US"/>
              </w:rPr>
              <w:t>dwg</w:t>
            </w:r>
            <w:proofErr w:type="spellEnd"/>
            <w:r w:rsidRPr="000A2B00">
              <w:rPr>
                <w:lang w:eastAsia="en-US"/>
              </w:rPr>
              <w:t>, .</w:t>
            </w:r>
            <w:proofErr w:type="spellStart"/>
            <w:r w:rsidRPr="000A2B00">
              <w:rPr>
                <w:lang w:eastAsia="en-US"/>
              </w:rPr>
              <w:t>dxf</w:t>
            </w:r>
            <w:proofErr w:type="spellEnd"/>
            <w:r w:rsidRPr="000A2B00">
              <w:rPr>
                <w:lang w:eastAsia="en-US"/>
              </w:rPr>
              <w:t xml:space="preserve"> ali .step) in primerni za inženirski pregled, načrtovanje vzdrževanja ter morebitne prihodnje spremembe. Načrti morajo odražati dejansko izdelano stanje dostavljene opreme.</w:t>
            </w:r>
            <w:r w:rsidR="001302FE">
              <w:rPr>
                <w:lang w:eastAsia="en-US"/>
              </w:rPr>
              <w:t xml:space="preserve"> Načrti morajo biti </w:t>
            </w:r>
            <w:r w:rsidR="00A56111">
              <w:rPr>
                <w:lang w:eastAsia="en-US"/>
              </w:rPr>
              <w:t xml:space="preserve">vključeni </w:t>
            </w:r>
            <w:r w:rsidR="001302FE">
              <w:rPr>
                <w:lang w:eastAsia="en-US"/>
              </w:rPr>
              <w:t xml:space="preserve">v končni paket dokumentacije ob dobavi </w:t>
            </w:r>
            <w:proofErr w:type="spellStart"/>
            <w:r w:rsidR="001302FE">
              <w:rPr>
                <w:lang w:eastAsia="en-US"/>
              </w:rPr>
              <w:t>undulatorja</w:t>
            </w:r>
            <w:proofErr w:type="spellEnd"/>
            <w:r w:rsidR="001302FE">
              <w:rPr>
                <w:lang w:eastAsia="en-US"/>
              </w:rPr>
              <w:t xml:space="preserve">. </w:t>
            </w:r>
          </w:p>
        </w:tc>
      </w:tr>
      <w:tr w:rsidR="00952DCB" w:rsidRPr="00A63B61" w14:paraId="07175941" w14:textId="77777777" w:rsidTr="000A2B00">
        <w:tc>
          <w:tcPr>
            <w:tcW w:w="1129" w:type="dxa"/>
            <w:tcBorders>
              <w:top w:val="single" w:sz="4" w:space="0" w:color="auto"/>
              <w:left w:val="single" w:sz="4" w:space="0" w:color="auto"/>
              <w:bottom w:val="single" w:sz="4" w:space="0" w:color="auto"/>
              <w:right w:val="single" w:sz="4" w:space="0" w:color="auto"/>
            </w:tcBorders>
          </w:tcPr>
          <w:p w14:paraId="318138FB" w14:textId="25211CFF" w:rsidR="00952DCB" w:rsidRPr="00A63B61" w:rsidRDefault="00952DCB" w:rsidP="00952DCB">
            <w:pPr>
              <w:rPr>
                <w:lang w:val="en-GB" w:eastAsia="en-US"/>
              </w:rPr>
            </w:pPr>
            <w:r>
              <w:rPr>
                <w:lang w:val="en-GB" w:eastAsia="en-US"/>
              </w:rPr>
              <w:lastRenderedPageBreak/>
              <w:t>1.16</w:t>
            </w:r>
          </w:p>
        </w:tc>
        <w:tc>
          <w:tcPr>
            <w:tcW w:w="851" w:type="dxa"/>
            <w:tcBorders>
              <w:top w:val="single" w:sz="4" w:space="0" w:color="auto"/>
              <w:left w:val="single" w:sz="4" w:space="0" w:color="auto"/>
              <w:bottom w:val="single" w:sz="4" w:space="0" w:color="auto"/>
              <w:right w:val="single" w:sz="4" w:space="0" w:color="auto"/>
            </w:tcBorders>
          </w:tcPr>
          <w:p w14:paraId="4573C0DC" w14:textId="08E2DD9B"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2F8ED29" w14:textId="217C08EE" w:rsidR="0003330A" w:rsidRPr="000A2B00" w:rsidRDefault="0003330A" w:rsidP="0003330A">
            <w:pPr>
              <w:widowControl w:val="0"/>
              <w:autoSpaceDE w:val="0"/>
              <w:autoSpaceDN w:val="0"/>
              <w:jc w:val="left"/>
              <w:rPr>
                <w:lang w:eastAsia="en-US"/>
              </w:rPr>
            </w:pPr>
            <w:r w:rsidRPr="000A2B00">
              <w:rPr>
                <w:b/>
                <w:bCs/>
                <w:u w:val="single"/>
                <w:lang w:eastAsia="en-US"/>
              </w:rPr>
              <w:t>Navodila za uporabo in vzdrževanje, električne sheme, seznam komercialnih komponent, CE</w:t>
            </w:r>
            <w:r w:rsidR="00DA14B1" w:rsidRPr="000A2B00">
              <w:rPr>
                <w:b/>
                <w:bCs/>
                <w:u w:val="single"/>
                <w:lang w:eastAsia="en-US"/>
              </w:rPr>
              <w:t>-</w:t>
            </w:r>
            <w:r w:rsidRPr="000A2B00">
              <w:rPr>
                <w:b/>
                <w:bCs/>
                <w:u w:val="single"/>
                <w:lang w:eastAsia="en-US"/>
              </w:rPr>
              <w:t>certifikat za vse zgoraj navedene sisteme</w:t>
            </w:r>
            <w:r w:rsidRPr="000A2B00">
              <w:rPr>
                <w:lang w:eastAsia="en-US"/>
              </w:rPr>
              <w:br/>
            </w:r>
            <w:r w:rsidR="00207159">
              <w:rPr>
                <w:lang w:eastAsia="en-US"/>
              </w:rPr>
              <w:t xml:space="preserve">Ponudnik </w:t>
            </w:r>
            <w:r w:rsidRPr="000A2B00">
              <w:rPr>
                <w:lang w:eastAsia="en-US"/>
              </w:rPr>
              <w:t xml:space="preserve"> mora zagotoviti popoln dokumentacijski paket, ki mora vključevati:</w:t>
            </w:r>
            <w:r w:rsidRPr="000A2B00">
              <w:rPr>
                <w:lang w:eastAsia="en-US"/>
              </w:rPr>
              <w:br/>
              <w:t>• Navodila za uporabo, ki podrobno opisujejo zagon, standardno uporabo, varnostna navodila in postopke zaustavitve</w:t>
            </w:r>
            <w:r w:rsidR="00433B6E">
              <w:rPr>
                <w:lang w:eastAsia="en-US"/>
              </w:rPr>
              <w:t>.</w:t>
            </w:r>
            <w:r w:rsidRPr="000A2B00">
              <w:rPr>
                <w:lang w:eastAsia="en-US"/>
              </w:rPr>
              <w:br/>
              <w:t>• Navodila za vzdrževanje z določenimi intervali rednega servisiranja, življenjsko dobo komponent, preventivnimi ukrepi in navodili za odpravljanje napak</w:t>
            </w:r>
            <w:r w:rsidR="00433B6E">
              <w:rPr>
                <w:lang w:eastAsia="en-US"/>
              </w:rPr>
              <w:t>.</w:t>
            </w:r>
            <w:r w:rsidRPr="000A2B00">
              <w:rPr>
                <w:lang w:eastAsia="en-US"/>
              </w:rPr>
              <w:br/>
              <w:t>• Električne sheme, ki prikazujejo celotne napeljave za vse podsisteme, vključno z razdelitvijo električne energije, krmilnimi vezji, integracijo senzorjev in varnostnimi zaporami</w:t>
            </w:r>
            <w:r w:rsidR="00433B6E">
              <w:rPr>
                <w:lang w:eastAsia="en-US"/>
              </w:rPr>
              <w:t>.</w:t>
            </w:r>
            <w:r w:rsidRPr="000A2B00">
              <w:rPr>
                <w:lang w:eastAsia="en-US"/>
              </w:rPr>
              <w:br/>
              <w:t>• Seznam komercialnih komponent, vključno s kataloškimi številkami, referencami proizvajalca in informacijami o dobavi vseh nestandardnih delov</w:t>
            </w:r>
            <w:r w:rsidR="00433B6E">
              <w:rPr>
                <w:lang w:eastAsia="en-US"/>
              </w:rPr>
              <w:t>.</w:t>
            </w:r>
            <w:r w:rsidRPr="000A2B00">
              <w:rPr>
                <w:lang w:eastAsia="en-US"/>
              </w:rPr>
              <w:br/>
              <w:t>• Veljavno in popolno izjavo o skladnosti CE, ki potrjuje, da so vse komponente in podsistemi naprave skladni z veljavno zakonodajo EU o varnosti, zdravju in varstvu okolja.</w:t>
            </w:r>
          </w:p>
          <w:p w14:paraId="04BAA34C" w14:textId="2E6F49C2" w:rsidR="00952DCB" w:rsidRPr="000A2B00" w:rsidRDefault="0003330A" w:rsidP="00723B72">
            <w:pPr>
              <w:widowControl w:val="0"/>
              <w:autoSpaceDE w:val="0"/>
              <w:autoSpaceDN w:val="0"/>
              <w:jc w:val="left"/>
              <w:rPr>
                <w:b/>
                <w:bCs/>
                <w:u w:val="single"/>
                <w:lang w:eastAsia="en-US"/>
              </w:rPr>
            </w:pPr>
            <w:r w:rsidRPr="000A2B00">
              <w:rPr>
                <w:lang w:eastAsia="en-US"/>
              </w:rPr>
              <w:t>Vsa dokumentacija mora biti predložena v angleškem jeziku, v tiskani in digitalni obliki. Dokumentacija mora ustrezati končni konfiguraciji dostavljenega sistema in odražati njegovo dejansko stanje po izdelavi in preizkusu.</w:t>
            </w:r>
            <w:r w:rsidR="00A56111">
              <w:rPr>
                <w:lang w:eastAsia="en-US"/>
              </w:rPr>
              <w:t xml:space="preserve"> Dokumentacija mora biti vključena v končni paket dokumentacije ob dobavi </w:t>
            </w:r>
            <w:proofErr w:type="spellStart"/>
            <w:r w:rsidR="00A56111">
              <w:rPr>
                <w:lang w:eastAsia="en-US"/>
              </w:rPr>
              <w:t>undulatorja</w:t>
            </w:r>
            <w:proofErr w:type="spellEnd"/>
            <w:r w:rsidR="00A56111">
              <w:rPr>
                <w:lang w:eastAsia="en-US"/>
              </w:rPr>
              <w:t>.</w:t>
            </w:r>
          </w:p>
        </w:tc>
      </w:tr>
      <w:tr w:rsidR="00952DCB" w:rsidRPr="00A63B61" w14:paraId="52A4BED8" w14:textId="77777777" w:rsidTr="000A2B00">
        <w:tc>
          <w:tcPr>
            <w:tcW w:w="1129" w:type="dxa"/>
            <w:tcBorders>
              <w:top w:val="single" w:sz="4" w:space="0" w:color="auto"/>
              <w:left w:val="single" w:sz="4" w:space="0" w:color="auto"/>
              <w:bottom w:val="single" w:sz="4" w:space="0" w:color="auto"/>
              <w:right w:val="single" w:sz="4" w:space="0" w:color="auto"/>
            </w:tcBorders>
          </w:tcPr>
          <w:p w14:paraId="042342B8" w14:textId="27B719CA" w:rsidR="00952DCB" w:rsidRPr="00A63B61" w:rsidRDefault="00952DCB" w:rsidP="00952DCB">
            <w:pPr>
              <w:rPr>
                <w:lang w:val="en-GB" w:eastAsia="en-US"/>
              </w:rPr>
            </w:pPr>
            <w:r>
              <w:rPr>
                <w:lang w:val="en-GB" w:eastAsia="en-US"/>
              </w:rPr>
              <w:t>1.17</w:t>
            </w:r>
          </w:p>
        </w:tc>
        <w:tc>
          <w:tcPr>
            <w:tcW w:w="851" w:type="dxa"/>
            <w:tcBorders>
              <w:top w:val="single" w:sz="4" w:space="0" w:color="auto"/>
              <w:left w:val="single" w:sz="4" w:space="0" w:color="auto"/>
              <w:bottom w:val="single" w:sz="4" w:space="0" w:color="auto"/>
              <w:right w:val="single" w:sz="4" w:space="0" w:color="auto"/>
            </w:tcBorders>
          </w:tcPr>
          <w:p w14:paraId="57C33860" w14:textId="60876E63"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89991B3" w14:textId="519D71F5" w:rsidR="00957319" w:rsidRDefault="00957319" w:rsidP="00957319">
            <w:pPr>
              <w:widowControl w:val="0"/>
              <w:autoSpaceDE w:val="0"/>
              <w:autoSpaceDN w:val="0"/>
              <w:jc w:val="left"/>
              <w:rPr>
                <w:lang w:eastAsia="en-US"/>
              </w:rPr>
            </w:pPr>
            <w:r w:rsidRPr="000A2B00">
              <w:rPr>
                <w:b/>
                <w:bCs/>
                <w:u w:val="single"/>
                <w:lang w:eastAsia="en-US"/>
              </w:rPr>
              <w:t xml:space="preserve">Postopek angl. </w:t>
            </w:r>
            <w:proofErr w:type="spellStart"/>
            <w:r w:rsidRPr="000A2B00">
              <w:rPr>
                <w:b/>
                <w:bCs/>
                <w:i/>
                <w:iCs/>
                <w:u w:val="single"/>
                <w:lang w:eastAsia="en-US"/>
              </w:rPr>
              <w:t>bake</w:t>
            </w:r>
            <w:proofErr w:type="spellEnd"/>
            <w:r w:rsidRPr="000A2B00">
              <w:rPr>
                <w:b/>
                <w:bCs/>
                <w:i/>
                <w:iCs/>
                <w:u w:val="single"/>
                <w:lang w:eastAsia="en-US"/>
              </w:rPr>
              <w:t>-out</w:t>
            </w:r>
            <w:r w:rsidRPr="000A2B00">
              <w:rPr>
                <w:b/>
                <w:bCs/>
                <w:u w:val="single"/>
                <w:lang w:eastAsia="en-US"/>
              </w:rPr>
              <w:t xml:space="preserve"> naprave</w:t>
            </w:r>
            <w:r w:rsidRPr="000A2B00">
              <w:rPr>
                <w:lang w:eastAsia="en-US"/>
              </w:rPr>
              <w:br/>
            </w:r>
            <w:r w:rsidR="009D0BC3">
              <w:rPr>
                <w:lang w:eastAsia="en-US"/>
              </w:rPr>
              <w:t xml:space="preserve">Ponudnik </w:t>
            </w:r>
            <w:r w:rsidRPr="000A2B00">
              <w:rPr>
                <w:lang w:eastAsia="en-US"/>
              </w:rPr>
              <w:t xml:space="preserve"> mora</w:t>
            </w:r>
            <w:r w:rsidR="0086403C">
              <w:rPr>
                <w:lang w:eastAsia="en-US"/>
              </w:rPr>
              <w:t xml:space="preserve"> ob dobavi opreme</w:t>
            </w:r>
            <w:r w:rsidRPr="000A2B00">
              <w:rPr>
                <w:lang w:eastAsia="en-US"/>
              </w:rPr>
              <w:t xml:space="preserve"> zagotoviti podroben postopek</w:t>
            </w:r>
            <w:r w:rsidR="00863BE1">
              <w:rPr>
                <w:lang w:eastAsia="en-US"/>
              </w:rPr>
              <w:t xml:space="preserve"> toplotnega razplinjevanja</w:t>
            </w:r>
            <w:r w:rsidRPr="000A2B00">
              <w:rPr>
                <w:lang w:eastAsia="en-US"/>
              </w:rPr>
              <w:t xml:space="preserve"> </w:t>
            </w:r>
            <w:r w:rsidR="00863BE1">
              <w:rPr>
                <w:lang w:eastAsia="en-US"/>
              </w:rPr>
              <w:t>(</w:t>
            </w:r>
            <w:r w:rsidRPr="000A2B00">
              <w:rPr>
                <w:lang w:eastAsia="en-US"/>
              </w:rPr>
              <w:t xml:space="preserve">angl. </w:t>
            </w:r>
            <w:proofErr w:type="spellStart"/>
            <w:r w:rsidRPr="000A2B00">
              <w:rPr>
                <w:i/>
                <w:iCs/>
                <w:lang w:eastAsia="en-US"/>
              </w:rPr>
              <w:t>bake</w:t>
            </w:r>
            <w:proofErr w:type="spellEnd"/>
            <w:r w:rsidRPr="000A2B00">
              <w:rPr>
                <w:i/>
                <w:iCs/>
                <w:lang w:eastAsia="en-US"/>
              </w:rPr>
              <w:t>-out</w:t>
            </w:r>
            <w:r w:rsidR="00863BE1">
              <w:rPr>
                <w:i/>
                <w:iCs/>
                <w:lang w:eastAsia="en-US"/>
              </w:rPr>
              <w:t>)</w:t>
            </w:r>
            <w:r w:rsidRPr="000A2B00">
              <w:rPr>
                <w:lang w:eastAsia="en-US"/>
              </w:rPr>
              <w:t xml:space="preserve"> za napravo v  </w:t>
            </w:r>
            <w:r w:rsidRPr="000A2B00">
              <w:rPr>
                <w:i/>
                <w:iCs/>
                <w:lang w:eastAsia="en-US"/>
              </w:rPr>
              <w:t>in-</w:t>
            </w:r>
            <w:proofErr w:type="spellStart"/>
            <w:r w:rsidRPr="000A2B00">
              <w:rPr>
                <w:i/>
                <w:iCs/>
                <w:lang w:eastAsia="en-US"/>
              </w:rPr>
              <w:t>vacuum</w:t>
            </w:r>
            <w:proofErr w:type="spellEnd"/>
            <w:r w:rsidRPr="000A2B00">
              <w:rPr>
                <w:lang w:eastAsia="en-US"/>
              </w:rPr>
              <w:t xml:space="preserve"> izvedbi, s katerim se zagotovi ustrezno razplinjevanje in priprava notranjih površin pred delovanjem v pogojih </w:t>
            </w:r>
            <w:proofErr w:type="spellStart"/>
            <w:r w:rsidRPr="000A2B00">
              <w:rPr>
                <w:lang w:eastAsia="en-US"/>
              </w:rPr>
              <w:t>ultravisokega</w:t>
            </w:r>
            <w:proofErr w:type="spellEnd"/>
            <w:r w:rsidRPr="000A2B00">
              <w:rPr>
                <w:lang w:eastAsia="en-US"/>
              </w:rPr>
              <w:t xml:space="preserve"> vakuuma. Postopek mora vključevati:</w:t>
            </w:r>
            <w:r w:rsidRPr="000A2B00">
              <w:rPr>
                <w:lang w:eastAsia="en-US"/>
              </w:rPr>
              <w:br/>
              <w:t xml:space="preserve">• Navodila po korakih za začetek in izvedbo postopka </w:t>
            </w:r>
            <w:proofErr w:type="spellStart"/>
            <w:r w:rsidRPr="000A2B00">
              <w:rPr>
                <w:i/>
                <w:iCs/>
                <w:lang w:eastAsia="en-US"/>
              </w:rPr>
              <w:t>bake</w:t>
            </w:r>
            <w:proofErr w:type="spellEnd"/>
            <w:r w:rsidRPr="000A2B00">
              <w:rPr>
                <w:i/>
                <w:iCs/>
                <w:lang w:eastAsia="en-US"/>
              </w:rPr>
              <w:t>-out</w:t>
            </w:r>
            <w:r w:rsidR="00433B6E">
              <w:rPr>
                <w:lang w:eastAsia="en-US"/>
              </w:rPr>
              <w:t>.</w:t>
            </w:r>
            <w:r w:rsidRPr="000A2B00">
              <w:rPr>
                <w:lang w:eastAsia="en-US"/>
              </w:rPr>
              <w:br/>
              <w:t>• Maksimalno dopustne temperature za posamezne komponente (npr. stene vakuumske komore, folije, senzorji)</w:t>
            </w:r>
            <w:r w:rsidR="00433B6E">
              <w:rPr>
                <w:lang w:eastAsia="en-US"/>
              </w:rPr>
              <w:t>.</w:t>
            </w:r>
            <w:r w:rsidRPr="000A2B00">
              <w:rPr>
                <w:lang w:eastAsia="en-US"/>
              </w:rPr>
              <w:br/>
              <w:t>• Priporočene hitrosti segrevanja in ohlajanja</w:t>
            </w:r>
            <w:r w:rsidR="00433B6E">
              <w:rPr>
                <w:lang w:eastAsia="en-US"/>
              </w:rPr>
              <w:t>.</w:t>
            </w:r>
            <w:r w:rsidRPr="000A2B00">
              <w:rPr>
                <w:lang w:eastAsia="en-US"/>
              </w:rPr>
              <w:br/>
              <w:t>• Čas zadrževanja na najvišji temperaturi za dosego popolnega razplinjevanja</w:t>
            </w:r>
            <w:r w:rsidR="00433B6E">
              <w:rPr>
                <w:lang w:eastAsia="en-US"/>
              </w:rPr>
              <w:t>.</w:t>
            </w:r>
            <w:r w:rsidRPr="000A2B00">
              <w:rPr>
                <w:lang w:eastAsia="en-US"/>
              </w:rPr>
              <w:br/>
              <w:t xml:space="preserve">• Navodila za spremljanje, s katerimi se zagotovi celovitost sistema med postopkom </w:t>
            </w:r>
            <w:proofErr w:type="spellStart"/>
            <w:r w:rsidRPr="000A2B00">
              <w:rPr>
                <w:i/>
                <w:iCs/>
                <w:lang w:eastAsia="en-US"/>
              </w:rPr>
              <w:t>bake</w:t>
            </w:r>
            <w:proofErr w:type="spellEnd"/>
            <w:r w:rsidRPr="000A2B00">
              <w:rPr>
                <w:i/>
                <w:iCs/>
                <w:lang w:eastAsia="en-US"/>
              </w:rPr>
              <w:t>-out</w:t>
            </w:r>
            <w:r w:rsidRPr="000A2B00">
              <w:rPr>
                <w:lang w:eastAsia="en-US"/>
              </w:rPr>
              <w:t xml:space="preserve"> (npr. spremljanje tlaka, toplotne stabilnosti).</w:t>
            </w:r>
          </w:p>
          <w:p w14:paraId="0FBD703E" w14:textId="77777777" w:rsidR="00BE1575" w:rsidRPr="000A2B00" w:rsidRDefault="00BE1575" w:rsidP="00957319">
            <w:pPr>
              <w:widowControl w:val="0"/>
              <w:autoSpaceDE w:val="0"/>
              <w:autoSpaceDN w:val="0"/>
              <w:jc w:val="left"/>
              <w:rPr>
                <w:lang w:eastAsia="en-US"/>
              </w:rPr>
            </w:pPr>
          </w:p>
          <w:p w14:paraId="7756A92B" w14:textId="2D8D6BFE" w:rsidR="00952DCB" w:rsidRPr="000A2B00" w:rsidRDefault="00957319" w:rsidP="00B835D5">
            <w:pPr>
              <w:widowControl w:val="0"/>
              <w:autoSpaceDE w:val="0"/>
              <w:autoSpaceDN w:val="0"/>
              <w:jc w:val="left"/>
              <w:rPr>
                <w:lang w:eastAsia="en-US"/>
              </w:rPr>
            </w:pPr>
            <w:r w:rsidRPr="000A2B00">
              <w:rPr>
                <w:lang w:eastAsia="en-US"/>
              </w:rPr>
              <w:t xml:space="preserve">Postopek mora vključevati tudi varnostne ukrepe, združljive metode ogrevanja in </w:t>
            </w:r>
            <w:proofErr w:type="spellStart"/>
            <w:r w:rsidRPr="000A2B00">
              <w:rPr>
                <w:lang w:eastAsia="en-US"/>
              </w:rPr>
              <w:t>okoljske</w:t>
            </w:r>
            <w:proofErr w:type="spellEnd"/>
            <w:r w:rsidRPr="000A2B00">
              <w:rPr>
                <w:lang w:eastAsia="en-US"/>
              </w:rPr>
              <w:t xml:space="preserve"> pogoje, ki so potrebni med izvedbo. Vse komponente </w:t>
            </w:r>
            <w:r w:rsidRPr="000A2B00">
              <w:rPr>
                <w:lang w:eastAsia="en-US"/>
              </w:rPr>
              <w:lastRenderedPageBreak/>
              <w:t xml:space="preserve">sistema morajo biti zasnovane in izbrane tako, da prenesejo predpisane pogoje </w:t>
            </w:r>
            <w:proofErr w:type="spellStart"/>
            <w:r w:rsidRPr="000A2B00">
              <w:rPr>
                <w:i/>
                <w:iCs/>
                <w:lang w:eastAsia="en-US"/>
              </w:rPr>
              <w:t>bake</w:t>
            </w:r>
            <w:proofErr w:type="spellEnd"/>
            <w:r w:rsidRPr="000A2B00">
              <w:rPr>
                <w:i/>
                <w:iCs/>
                <w:lang w:eastAsia="en-US"/>
              </w:rPr>
              <w:t>-out</w:t>
            </w:r>
            <w:r w:rsidRPr="000A2B00">
              <w:rPr>
                <w:lang w:eastAsia="en-US"/>
              </w:rPr>
              <w:t xml:space="preserve"> brez degradacije ali poslabšanja vakuumskih zmogljivosti.</w:t>
            </w:r>
          </w:p>
        </w:tc>
      </w:tr>
      <w:tr w:rsidR="00952DCB" w:rsidRPr="00A63B61" w14:paraId="4D503C92" w14:textId="77777777" w:rsidTr="000A2B00">
        <w:tc>
          <w:tcPr>
            <w:tcW w:w="1129" w:type="dxa"/>
            <w:tcBorders>
              <w:top w:val="single" w:sz="4" w:space="0" w:color="auto"/>
              <w:left w:val="single" w:sz="4" w:space="0" w:color="auto"/>
              <w:bottom w:val="single" w:sz="4" w:space="0" w:color="auto"/>
              <w:right w:val="single" w:sz="4" w:space="0" w:color="auto"/>
            </w:tcBorders>
          </w:tcPr>
          <w:p w14:paraId="3175B029" w14:textId="6D9C4982" w:rsidR="00952DCB" w:rsidRPr="00A63B61" w:rsidRDefault="00952DCB" w:rsidP="00952DCB">
            <w:pPr>
              <w:rPr>
                <w:lang w:val="en-GB" w:eastAsia="en-US"/>
              </w:rPr>
            </w:pPr>
            <w:r>
              <w:rPr>
                <w:lang w:val="en-GB" w:eastAsia="en-US"/>
              </w:rPr>
              <w:lastRenderedPageBreak/>
              <w:t>1.18</w:t>
            </w:r>
          </w:p>
        </w:tc>
        <w:tc>
          <w:tcPr>
            <w:tcW w:w="851" w:type="dxa"/>
            <w:tcBorders>
              <w:top w:val="single" w:sz="4" w:space="0" w:color="auto"/>
              <w:left w:val="single" w:sz="4" w:space="0" w:color="auto"/>
              <w:bottom w:val="single" w:sz="4" w:space="0" w:color="auto"/>
              <w:right w:val="single" w:sz="4" w:space="0" w:color="auto"/>
            </w:tcBorders>
          </w:tcPr>
          <w:p w14:paraId="0AF3DF9A" w14:textId="2DC11093" w:rsidR="00952DCB" w:rsidRPr="009E0574" w:rsidRDefault="00952DCB" w:rsidP="00952DCB">
            <w:pPr>
              <w:jc w:val="center"/>
              <w:rPr>
                <w:lang w:val="en-GB" w:eastAsia="en-US"/>
              </w:rPr>
            </w:pPr>
            <w:r>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687037FE" w14:textId="47EBBEBC" w:rsidR="00DC657B" w:rsidRDefault="00DC657B" w:rsidP="00DC657B">
            <w:pPr>
              <w:widowControl w:val="0"/>
              <w:autoSpaceDE w:val="0"/>
              <w:autoSpaceDN w:val="0"/>
              <w:jc w:val="left"/>
              <w:rPr>
                <w:lang w:eastAsia="en-US"/>
              </w:rPr>
            </w:pPr>
            <w:r w:rsidRPr="000A2B00">
              <w:rPr>
                <w:b/>
                <w:bCs/>
                <w:u w:val="single"/>
                <w:lang w:eastAsia="en-US"/>
              </w:rPr>
              <w:t>Rezervni permanentni magneti</w:t>
            </w:r>
            <w:r w:rsidRPr="000A2B00">
              <w:rPr>
                <w:lang w:eastAsia="en-US"/>
              </w:rPr>
              <w:br/>
            </w:r>
            <w:r w:rsidR="00D41276">
              <w:rPr>
                <w:lang w:eastAsia="en-US"/>
              </w:rPr>
              <w:t xml:space="preserve">Ponudnik </w:t>
            </w:r>
            <w:r w:rsidRPr="000A2B00">
              <w:rPr>
                <w:lang w:eastAsia="en-US"/>
              </w:rPr>
              <w:t xml:space="preserve"> mora dobaviti komplet rezervnih permanentnih magnetov, ki so enaki po materialu, dimenzijah, magnetnem razredu in prevleki</w:t>
            </w:r>
            <w:r w:rsidR="002A1D5A">
              <w:rPr>
                <w:lang w:eastAsia="en-US"/>
              </w:rPr>
              <w:t>, kot so</w:t>
            </w:r>
            <w:r w:rsidRPr="000A2B00">
              <w:rPr>
                <w:lang w:eastAsia="en-US"/>
              </w:rPr>
              <w:t xml:space="preserve"> tisti, ki so uporabljeni v magnetni strukturi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Magneti morajo biti izdelani iz sintranega </w:t>
            </w:r>
            <w:proofErr w:type="spellStart"/>
            <w:r w:rsidRPr="000A2B00">
              <w:rPr>
                <w:lang w:eastAsia="en-US"/>
              </w:rPr>
              <w:t>NdFeB</w:t>
            </w:r>
            <w:proofErr w:type="spellEnd"/>
            <w:r w:rsidRPr="000A2B00">
              <w:rPr>
                <w:lang w:eastAsia="en-US"/>
              </w:rPr>
              <w:t xml:space="preserve"> z </w:t>
            </w:r>
            <w:r w:rsidR="00B8075F">
              <w:rPr>
                <w:lang w:eastAsia="en-US"/>
              </w:rPr>
              <w:t xml:space="preserve">angl. </w:t>
            </w:r>
            <w:proofErr w:type="spellStart"/>
            <w:r w:rsidR="00B8075F" w:rsidRPr="000A2B00">
              <w:rPr>
                <w:i/>
                <w:iCs/>
                <w:lang w:eastAsia="en-US"/>
              </w:rPr>
              <w:t>intrinsic</w:t>
            </w:r>
            <w:proofErr w:type="spellEnd"/>
            <w:r w:rsidR="00B8075F" w:rsidRPr="000A2B00">
              <w:rPr>
                <w:i/>
                <w:iCs/>
                <w:lang w:eastAsia="en-US"/>
              </w:rPr>
              <w:t xml:space="preserve"> </w:t>
            </w:r>
            <w:proofErr w:type="spellStart"/>
            <w:r w:rsidR="00B8075F" w:rsidRPr="000A2B00">
              <w:rPr>
                <w:i/>
                <w:iCs/>
                <w:lang w:eastAsia="en-US"/>
              </w:rPr>
              <w:t>coercivity</w:t>
            </w:r>
            <w:proofErr w:type="spellEnd"/>
            <w:r w:rsidRPr="000A2B00">
              <w:rPr>
                <w:lang w:eastAsia="en-US"/>
              </w:rPr>
              <w:t>, ki ni nižja od 2400 </w:t>
            </w:r>
            <w:proofErr w:type="spellStart"/>
            <w:r w:rsidRPr="000A2B00">
              <w:rPr>
                <w:lang w:eastAsia="en-US"/>
              </w:rPr>
              <w:t>kA</w:t>
            </w:r>
            <w:proofErr w:type="spellEnd"/>
            <w:r w:rsidRPr="000A2B00">
              <w:rPr>
                <w:lang w:eastAsia="en-US"/>
              </w:rPr>
              <w:t>/m (30 </w:t>
            </w:r>
            <w:proofErr w:type="spellStart"/>
            <w:r w:rsidRPr="000A2B00">
              <w:rPr>
                <w:lang w:eastAsia="en-US"/>
              </w:rPr>
              <w:t>kOe</w:t>
            </w:r>
            <w:proofErr w:type="spellEnd"/>
            <w:r w:rsidRPr="000A2B00">
              <w:rPr>
                <w:lang w:eastAsia="en-US"/>
              </w:rPr>
              <w:t>), in morajo biti prevlečeni s titanovim nitridom (</w:t>
            </w:r>
            <w:proofErr w:type="spellStart"/>
            <w:r w:rsidRPr="000A2B00">
              <w:rPr>
                <w:lang w:eastAsia="en-US"/>
              </w:rPr>
              <w:t>TiN</w:t>
            </w:r>
            <w:proofErr w:type="spellEnd"/>
            <w:r w:rsidRPr="000A2B00">
              <w:rPr>
                <w:lang w:eastAsia="en-US"/>
              </w:rPr>
              <w:t xml:space="preserve">), da se zagotovi združljivost s pogoji </w:t>
            </w:r>
            <w:proofErr w:type="spellStart"/>
            <w:r w:rsidRPr="000A2B00">
              <w:rPr>
                <w:lang w:eastAsia="en-US"/>
              </w:rPr>
              <w:t>ultravisokega</w:t>
            </w:r>
            <w:proofErr w:type="spellEnd"/>
            <w:r w:rsidRPr="000A2B00">
              <w:rPr>
                <w:lang w:eastAsia="en-US"/>
              </w:rPr>
              <w:t xml:space="preserve"> vakuuma in odpornost na sevanje.</w:t>
            </w:r>
          </w:p>
          <w:p w14:paraId="00E55CBD" w14:textId="77777777" w:rsidR="00BE1575" w:rsidRPr="000A2B00" w:rsidRDefault="00BE1575" w:rsidP="00DC657B">
            <w:pPr>
              <w:widowControl w:val="0"/>
              <w:autoSpaceDE w:val="0"/>
              <w:autoSpaceDN w:val="0"/>
              <w:jc w:val="left"/>
              <w:rPr>
                <w:lang w:eastAsia="en-US"/>
              </w:rPr>
            </w:pPr>
          </w:p>
          <w:p w14:paraId="48D5CE18" w14:textId="3A0113A1" w:rsidR="00952DCB" w:rsidRPr="000A2B00" w:rsidRDefault="00DC657B" w:rsidP="00DC657B">
            <w:pPr>
              <w:widowControl w:val="0"/>
              <w:autoSpaceDE w:val="0"/>
              <w:autoSpaceDN w:val="0"/>
              <w:jc w:val="left"/>
              <w:rPr>
                <w:lang w:eastAsia="en-US"/>
              </w:rPr>
            </w:pPr>
            <w:r w:rsidRPr="000A2B00">
              <w:rPr>
                <w:lang w:eastAsia="en-US"/>
              </w:rPr>
              <w:t xml:space="preserve">Količina in konfiguracija rezervnih magnetov morata zadoščati za zamenjavo posameznih poškodovanih ali degradiranih magnetov v strukturi </w:t>
            </w:r>
            <w:proofErr w:type="spellStart"/>
            <w:r w:rsidRPr="000A2B00">
              <w:rPr>
                <w:lang w:eastAsia="en-US"/>
              </w:rPr>
              <w:t>undulatorja</w:t>
            </w:r>
            <w:proofErr w:type="spellEnd"/>
            <w:r w:rsidRPr="000A2B00">
              <w:rPr>
                <w:lang w:eastAsia="en-US"/>
              </w:rPr>
              <w:t xml:space="preserve">. </w:t>
            </w:r>
            <w:r w:rsidR="00DD4476">
              <w:rPr>
                <w:lang w:eastAsia="en-US"/>
              </w:rPr>
              <w:t xml:space="preserve">Ponudnik </w:t>
            </w:r>
            <w:r w:rsidRPr="000A2B00">
              <w:rPr>
                <w:lang w:eastAsia="en-US"/>
              </w:rPr>
              <w:t xml:space="preserve"> mora priložiti navodila za ravnanje in shranjevanje, s katerimi se ohrani magnetna zmogljivost ter prepreči onesnaženje ali korozija. Potrdilo o magnetnih lastnostih rezervnih enot mora biti vključeno v dobavno dokumentacijo.</w:t>
            </w:r>
          </w:p>
        </w:tc>
      </w:tr>
      <w:tr w:rsidR="00952DCB" w:rsidRPr="00A63B61" w14:paraId="6F0D95D2" w14:textId="77777777" w:rsidTr="000A2B00">
        <w:tc>
          <w:tcPr>
            <w:tcW w:w="1129" w:type="dxa"/>
            <w:tcBorders>
              <w:top w:val="single" w:sz="4" w:space="0" w:color="auto"/>
              <w:left w:val="single" w:sz="4" w:space="0" w:color="auto"/>
              <w:bottom w:val="single" w:sz="4" w:space="0" w:color="auto"/>
              <w:right w:val="single" w:sz="4" w:space="0" w:color="auto"/>
            </w:tcBorders>
          </w:tcPr>
          <w:p w14:paraId="79AA5CD5" w14:textId="053ABAFD" w:rsidR="00952DCB" w:rsidRDefault="00952DCB" w:rsidP="00952DCB">
            <w:pPr>
              <w:rPr>
                <w:lang w:val="en-GB" w:eastAsia="en-US"/>
              </w:rPr>
            </w:pPr>
            <w:r>
              <w:rPr>
                <w:lang w:val="en-GB" w:eastAsia="en-US"/>
              </w:rPr>
              <w:t>1.19</w:t>
            </w:r>
          </w:p>
        </w:tc>
        <w:tc>
          <w:tcPr>
            <w:tcW w:w="851" w:type="dxa"/>
            <w:tcBorders>
              <w:top w:val="single" w:sz="4" w:space="0" w:color="auto"/>
              <w:left w:val="single" w:sz="4" w:space="0" w:color="auto"/>
              <w:bottom w:val="single" w:sz="4" w:space="0" w:color="auto"/>
              <w:right w:val="single" w:sz="4" w:space="0" w:color="auto"/>
            </w:tcBorders>
          </w:tcPr>
          <w:p w14:paraId="17B8520A" w14:textId="3E3783BF"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1533C9E" w14:textId="5206BC31" w:rsidR="002651FC" w:rsidRPr="001E372A" w:rsidRDefault="002651FC" w:rsidP="002651FC">
            <w:pPr>
              <w:widowControl w:val="0"/>
              <w:autoSpaceDE w:val="0"/>
              <w:autoSpaceDN w:val="0"/>
              <w:jc w:val="left"/>
              <w:rPr>
                <w:lang w:eastAsia="en-US"/>
              </w:rPr>
            </w:pPr>
            <w:r w:rsidRPr="000F3CC8">
              <w:rPr>
                <w:b/>
                <w:bCs/>
                <w:u w:val="single"/>
                <w:lang w:eastAsia="en-US"/>
              </w:rPr>
              <w:t xml:space="preserve">Garancija: </w:t>
            </w:r>
            <w:r w:rsidR="008E12F6">
              <w:rPr>
                <w:b/>
                <w:bCs/>
                <w:u w:val="single"/>
                <w:lang w:eastAsia="en-US"/>
              </w:rPr>
              <w:t>2</w:t>
            </w:r>
            <w:r w:rsidRPr="000F3CC8">
              <w:rPr>
                <w:b/>
                <w:bCs/>
                <w:u w:val="single"/>
                <w:lang w:eastAsia="en-US"/>
              </w:rPr>
              <w:t xml:space="preserve"> </w:t>
            </w:r>
            <w:r w:rsidR="00E62E8C" w:rsidRPr="000F3CC8">
              <w:rPr>
                <w:b/>
                <w:bCs/>
                <w:u w:val="single"/>
                <w:lang w:eastAsia="en-US"/>
              </w:rPr>
              <w:t>let</w:t>
            </w:r>
            <w:r w:rsidR="008E12F6">
              <w:rPr>
                <w:b/>
                <w:bCs/>
                <w:u w:val="single"/>
                <w:lang w:eastAsia="en-US"/>
              </w:rPr>
              <w:t>i</w:t>
            </w:r>
            <w:r w:rsidRPr="000F3CC8">
              <w:rPr>
                <w:b/>
                <w:bCs/>
                <w:u w:val="single"/>
                <w:lang w:eastAsia="en-US"/>
              </w:rPr>
              <w:t xml:space="preserve"> ali več in mora zajemati</w:t>
            </w:r>
            <w:r w:rsidRPr="001E372A">
              <w:rPr>
                <w:b/>
                <w:bCs/>
                <w:lang w:eastAsia="en-US"/>
              </w:rPr>
              <w:t>:</w:t>
            </w:r>
          </w:p>
          <w:p w14:paraId="4149272E" w14:textId="77777777" w:rsidR="002651FC" w:rsidRPr="001E372A" w:rsidRDefault="002651FC" w:rsidP="002651FC">
            <w:pPr>
              <w:widowControl w:val="0"/>
              <w:numPr>
                <w:ilvl w:val="0"/>
                <w:numId w:val="24"/>
              </w:numPr>
              <w:autoSpaceDE w:val="0"/>
              <w:autoSpaceDN w:val="0"/>
              <w:jc w:val="left"/>
              <w:rPr>
                <w:lang w:eastAsia="en-US"/>
              </w:rPr>
            </w:pPr>
            <w:r w:rsidRPr="001E372A">
              <w:rPr>
                <w:lang w:eastAsia="en-US"/>
              </w:rPr>
              <w:t>Stroške zamenjave okvarjenih delov,</w:t>
            </w:r>
          </w:p>
          <w:p w14:paraId="2E70E8E1" w14:textId="38562490" w:rsidR="002651FC" w:rsidRDefault="002651FC" w:rsidP="002651FC">
            <w:pPr>
              <w:widowControl w:val="0"/>
              <w:numPr>
                <w:ilvl w:val="0"/>
                <w:numId w:val="24"/>
              </w:numPr>
              <w:autoSpaceDE w:val="0"/>
              <w:autoSpaceDN w:val="0"/>
              <w:jc w:val="left"/>
              <w:rPr>
                <w:lang w:eastAsia="en-US"/>
              </w:rPr>
            </w:pPr>
            <w:r w:rsidRPr="001E372A">
              <w:rPr>
                <w:lang w:eastAsia="en-US"/>
              </w:rPr>
              <w:t xml:space="preserve">Ustrezne stroške dela skupaj s potnimi in nastanitvenimi stroški osebja </w:t>
            </w:r>
            <w:r w:rsidR="001338F5">
              <w:rPr>
                <w:lang w:eastAsia="en-US"/>
              </w:rPr>
              <w:t>ponudnika</w:t>
            </w:r>
            <w:r w:rsidRPr="001E372A">
              <w:rPr>
                <w:lang w:eastAsia="en-US"/>
              </w:rPr>
              <w:t>.</w:t>
            </w:r>
          </w:p>
          <w:p w14:paraId="395A5886" w14:textId="77777777" w:rsidR="00BE1575" w:rsidRPr="001E372A" w:rsidRDefault="00BE1575" w:rsidP="00BE1575">
            <w:pPr>
              <w:widowControl w:val="0"/>
              <w:autoSpaceDE w:val="0"/>
              <w:autoSpaceDN w:val="0"/>
              <w:ind w:left="720"/>
              <w:jc w:val="left"/>
              <w:rPr>
                <w:lang w:eastAsia="en-US"/>
              </w:rPr>
            </w:pPr>
          </w:p>
          <w:p w14:paraId="3CA2B90F" w14:textId="3C554DB3" w:rsidR="002651FC" w:rsidRPr="001E372A" w:rsidRDefault="002651FC" w:rsidP="002651FC">
            <w:pPr>
              <w:widowControl w:val="0"/>
              <w:autoSpaceDE w:val="0"/>
              <w:autoSpaceDN w:val="0"/>
              <w:jc w:val="left"/>
              <w:rPr>
                <w:lang w:eastAsia="en-US"/>
              </w:rPr>
            </w:pPr>
            <w:r w:rsidRPr="001E372A">
              <w:rPr>
                <w:lang w:eastAsia="en-US"/>
              </w:rPr>
              <w:t xml:space="preserve">Vsi deli in storitve, potrebni za ohranjanje optimalnega stanja in </w:t>
            </w:r>
            <w:r w:rsidR="0084691E" w:rsidRPr="001E372A">
              <w:rPr>
                <w:lang w:eastAsia="en-US"/>
              </w:rPr>
              <w:t>intenzivne uporabe</w:t>
            </w:r>
            <w:r w:rsidRPr="001E372A">
              <w:rPr>
                <w:lang w:eastAsia="en-US"/>
              </w:rPr>
              <w:t xml:space="preserve"> instrumenta, morajo biti zagotovljeni. Vse, kar je potrebno za </w:t>
            </w:r>
            <w:r w:rsidR="00C21159" w:rsidRPr="001E372A">
              <w:rPr>
                <w:lang w:eastAsia="en-US"/>
              </w:rPr>
              <w:t>učinkovito</w:t>
            </w:r>
            <w:r w:rsidRPr="001E372A">
              <w:rPr>
                <w:lang w:eastAsia="en-US"/>
              </w:rPr>
              <w:t xml:space="preserve"> delovanje, mora biti </w:t>
            </w:r>
            <w:r w:rsidR="00C21159" w:rsidRPr="001E372A">
              <w:rPr>
                <w:lang w:eastAsia="en-US"/>
              </w:rPr>
              <w:t xml:space="preserve">zajeto </w:t>
            </w:r>
            <w:r w:rsidRPr="001E372A">
              <w:rPr>
                <w:lang w:eastAsia="en-US"/>
              </w:rPr>
              <w:t>v celoti brez dodatnih stroškov v celotnem garancijskem obdobju. To vključuje:</w:t>
            </w:r>
          </w:p>
          <w:p w14:paraId="49A24C91" w14:textId="77777777" w:rsidR="002651FC" w:rsidRPr="001E372A" w:rsidRDefault="002651FC" w:rsidP="002651FC">
            <w:pPr>
              <w:widowControl w:val="0"/>
              <w:numPr>
                <w:ilvl w:val="0"/>
                <w:numId w:val="25"/>
              </w:numPr>
              <w:autoSpaceDE w:val="0"/>
              <w:autoSpaceDN w:val="0"/>
              <w:jc w:val="left"/>
              <w:rPr>
                <w:lang w:eastAsia="en-US"/>
              </w:rPr>
            </w:pPr>
            <w:r w:rsidRPr="001E372A">
              <w:rPr>
                <w:lang w:eastAsia="en-US"/>
              </w:rPr>
              <w:t>Vse potrebne rezervne dele,</w:t>
            </w:r>
          </w:p>
          <w:p w14:paraId="72602187" w14:textId="5BC56D2C" w:rsidR="002651FC" w:rsidRPr="001E372A" w:rsidRDefault="002651FC" w:rsidP="002651FC">
            <w:pPr>
              <w:widowControl w:val="0"/>
              <w:numPr>
                <w:ilvl w:val="0"/>
                <w:numId w:val="25"/>
              </w:numPr>
              <w:autoSpaceDE w:val="0"/>
              <w:autoSpaceDN w:val="0"/>
              <w:jc w:val="left"/>
              <w:rPr>
                <w:lang w:eastAsia="en-US"/>
              </w:rPr>
            </w:pPr>
            <w:r w:rsidRPr="001E372A">
              <w:rPr>
                <w:lang w:eastAsia="en-US"/>
              </w:rPr>
              <w:t xml:space="preserve">Vse potrebne potrošne materiale, vključno z njihovo zamenjavo na lokaciji, ki jo izvede strokovnjak </w:t>
            </w:r>
            <w:r w:rsidR="00D41276" w:rsidRPr="001E372A">
              <w:rPr>
                <w:lang w:eastAsia="en-US"/>
              </w:rPr>
              <w:t xml:space="preserve">ponudnika </w:t>
            </w:r>
            <w:r w:rsidRPr="001E372A">
              <w:rPr>
                <w:lang w:eastAsia="en-US"/>
              </w:rPr>
              <w:t>,</w:t>
            </w:r>
          </w:p>
          <w:p w14:paraId="6CF3237D" w14:textId="77777777" w:rsidR="002651FC" w:rsidRPr="001E372A" w:rsidRDefault="002651FC" w:rsidP="002651FC">
            <w:pPr>
              <w:widowControl w:val="0"/>
              <w:numPr>
                <w:ilvl w:val="0"/>
                <w:numId w:val="25"/>
              </w:numPr>
              <w:autoSpaceDE w:val="0"/>
              <w:autoSpaceDN w:val="0"/>
              <w:jc w:val="left"/>
              <w:rPr>
                <w:lang w:eastAsia="en-US"/>
              </w:rPr>
            </w:pPr>
            <w:r w:rsidRPr="001E372A">
              <w:rPr>
                <w:lang w:eastAsia="en-US"/>
              </w:rPr>
              <w:t>Neomejeno število servisnih obiskov,</w:t>
            </w:r>
          </w:p>
          <w:p w14:paraId="46A55E88" w14:textId="77777777" w:rsidR="002651FC" w:rsidRPr="001E372A" w:rsidRDefault="002651FC" w:rsidP="002651FC">
            <w:pPr>
              <w:widowControl w:val="0"/>
              <w:numPr>
                <w:ilvl w:val="0"/>
                <w:numId w:val="25"/>
              </w:numPr>
              <w:autoSpaceDE w:val="0"/>
              <w:autoSpaceDN w:val="0"/>
              <w:jc w:val="left"/>
              <w:rPr>
                <w:lang w:eastAsia="en-US"/>
              </w:rPr>
            </w:pPr>
            <w:r w:rsidRPr="001E372A">
              <w:rPr>
                <w:lang w:eastAsia="en-US"/>
              </w:rPr>
              <w:t>Brezplačne posodobitve programske opreme.</w:t>
            </w:r>
          </w:p>
          <w:p w14:paraId="15300A73" w14:textId="7EC07588" w:rsidR="00952DCB" w:rsidRPr="009B68C4" w:rsidRDefault="00952DCB" w:rsidP="00952DCB">
            <w:pPr>
              <w:widowControl w:val="0"/>
              <w:autoSpaceDE w:val="0"/>
              <w:autoSpaceDN w:val="0"/>
              <w:jc w:val="left"/>
              <w:rPr>
                <w:b/>
                <w:bCs/>
                <w:u w:val="single"/>
                <w:lang w:val="en-GB" w:eastAsia="en-US"/>
              </w:rPr>
            </w:pPr>
          </w:p>
        </w:tc>
      </w:tr>
      <w:tr w:rsidR="00952DCB" w:rsidRPr="00A63B61" w14:paraId="37F6C3DD" w14:textId="77777777" w:rsidTr="000A2B00">
        <w:tc>
          <w:tcPr>
            <w:tcW w:w="1129" w:type="dxa"/>
            <w:tcBorders>
              <w:top w:val="single" w:sz="4" w:space="0" w:color="auto"/>
              <w:left w:val="single" w:sz="4" w:space="0" w:color="auto"/>
              <w:bottom w:val="single" w:sz="4" w:space="0" w:color="auto"/>
              <w:right w:val="single" w:sz="4" w:space="0" w:color="auto"/>
            </w:tcBorders>
          </w:tcPr>
          <w:p w14:paraId="1B2B589E" w14:textId="3343F46D" w:rsidR="00952DCB" w:rsidRDefault="00952DCB" w:rsidP="00952DCB">
            <w:pPr>
              <w:rPr>
                <w:lang w:val="en-GB" w:eastAsia="en-US"/>
              </w:rPr>
            </w:pPr>
            <w:r>
              <w:rPr>
                <w:lang w:val="en-GB" w:eastAsia="en-US"/>
              </w:rPr>
              <w:t>1.20</w:t>
            </w:r>
          </w:p>
        </w:tc>
        <w:tc>
          <w:tcPr>
            <w:tcW w:w="851" w:type="dxa"/>
            <w:tcBorders>
              <w:top w:val="single" w:sz="4" w:space="0" w:color="auto"/>
              <w:left w:val="single" w:sz="4" w:space="0" w:color="auto"/>
              <w:bottom w:val="single" w:sz="4" w:space="0" w:color="auto"/>
              <w:right w:val="single" w:sz="4" w:space="0" w:color="auto"/>
            </w:tcBorders>
          </w:tcPr>
          <w:p w14:paraId="68F35D98" w14:textId="3DA9A9F8" w:rsidR="00952DCB" w:rsidRPr="009E0574" w:rsidRDefault="00952DCB" w:rsidP="00952DCB">
            <w:pPr>
              <w:jc w:val="center"/>
              <w:rPr>
                <w:lang w:val="en-GB" w:eastAsia="en-US"/>
              </w:rPr>
            </w:pPr>
            <w:r>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4E08E320" w14:textId="4465B238" w:rsidR="00F562C3" w:rsidRPr="00BE1575" w:rsidRDefault="00F562C3" w:rsidP="00F562C3">
            <w:pPr>
              <w:widowControl w:val="0"/>
              <w:autoSpaceDE w:val="0"/>
              <w:autoSpaceDN w:val="0"/>
              <w:jc w:val="left"/>
              <w:rPr>
                <w:lang w:eastAsia="en-US"/>
              </w:rPr>
            </w:pPr>
            <w:r w:rsidRPr="000F3CC8">
              <w:rPr>
                <w:b/>
                <w:bCs/>
                <w:u w:val="single"/>
                <w:lang w:eastAsia="en-US"/>
              </w:rPr>
              <w:t>Dostava</w:t>
            </w:r>
            <w:r w:rsidR="006C3223" w:rsidRPr="000F3CC8">
              <w:rPr>
                <w:b/>
                <w:bCs/>
                <w:u w:val="single"/>
                <w:lang w:eastAsia="en-US"/>
              </w:rPr>
              <w:t xml:space="preserve"> </w:t>
            </w:r>
            <w:r w:rsidRPr="000F3CC8">
              <w:rPr>
                <w:b/>
                <w:bCs/>
                <w:u w:val="single"/>
                <w:lang w:eastAsia="en-US"/>
              </w:rPr>
              <w:t>na lokacij</w:t>
            </w:r>
            <w:r w:rsidR="006C3223" w:rsidRPr="000F3CC8">
              <w:rPr>
                <w:b/>
                <w:bCs/>
                <w:u w:val="single"/>
                <w:lang w:eastAsia="en-US"/>
              </w:rPr>
              <w:t>o, ki jo je določil</w:t>
            </w:r>
            <w:r w:rsidRPr="000F3CC8">
              <w:rPr>
                <w:b/>
                <w:bCs/>
                <w:u w:val="single"/>
                <w:lang w:eastAsia="en-US"/>
              </w:rPr>
              <w:t xml:space="preserve"> naročnik (</w:t>
            </w:r>
            <w:r w:rsidR="006C3223" w:rsidRPr="000F3CC8">
              <w:rPr>
                <w:b/>
                <w:bCs/>
                <w:u w:val="single"/>
                <w:lang w:eastAsia="en-US"/>
              </w:rPr>
              <w:t>INCOTERMS 2020 DDP</w:t>
            </w:r>
            <w:r w:rsidRPr="000F3CC8">
              <w:rPr>
                <w:b/>
                <w:bCs/>
                <w:u w:val="single"/>
                <w:lang w:eastAsia="en-US"/>
              </w:rPr>
              <w:t>)</w:t>
            </w:r>
            <w:r w:rsidRPr="00BE1575">
              <w:rPr>
                <w:lang w:eastAsia="en-US"/>
              </w:rPr>
              <w:br/>
              <w:t xml:space="preserve">Pogoji za uspešno izvedbo </w:t>
            </w:r>
            <w:r w:rsidR="00F67D40" w:rsidRPr="00BE1575">
              <w:rPr>
                <w:lang w:eastAsia="en-US"/>
              </w:rPr>
              <w:t xml:space="preserve">te </w:t>
            </w:r>
            <w:r w:rsidRPr="00BE1575">
              <w:rPr>
                <w:lang w:eastAsia="en-US"/>
              </w:rPr>
              <w:t>postavke in podpis zapisnika o prevzemu:</w:t>
            </w:r>
          </w:p>
          <w:p w14:paraId="45FE1E56" w14:textId="677A9B82" w:rsidR="00F562C3" w:rsidRPr="00BE1575" w:rsidRDefault="00F562C3" w:rsidP="00F562C3">
            <w:pPr>
              <w:widowControl w:val="0"/>
              <w:numPr>
                <w:ilvl w:val="0"/>
                <w:numId w:val="26"/>
              </w:numPr>
              <w:autoSpaceDE w:val="0"/>
              <w:autoSpaceDN w:val="0"/>
              <w:jc w:val="left"/>
              <w:rPr>
                <w:lang w:eastAsia="en-US"/>
              </w:rPr>
            </w:pPr>
            <w:r w:rsidRPr="00BE1575">
              <w:rPr>
                <w:lang w:eastAsia="en-US"/>
              </w:rPr>
              <w:t>Dobava</w:t>
            </w:r>
            <w:r w:rsidR="00FC0E96" w:rsidRPr="00BE1575">
              <w:rPr>
                <w:lang w:eastAsia="en-US"/>
              </w:rPr>
              <w:t xml:space="preserve"> </w:t>
            </w:r>
            <w:r w:rsidR="00014DC5" w:rsidRPr="00BE1575">
              <w:rPr>
                <w:lang w:eastAsia="en-US"/>
              </w:rPr>
              <w:t xml:space="preserve">opreme </w:t>
            </w:r>
            <w:r w:rsidR="00014DC5">
              <w:rPr>
                <w:lang w:eastAsia="en-US"/>
              </w:rPr>
              <w:t xml:space="preserve">s strani ponudnika, </w:t>
            </w:r>
            <w:r w:rsidR="00014DC5" w:rsidRPr="00BE1575">
              <w:rPr>
                <w:lang w:eastAsia="en-US"/>
              </w:rPr>
              <w:t>na lokaciji</w:t>
            </w:r>
            <w:r w:rsidR="00014DC5">
              <w:rPr>
                <w:lang w:eastAsia="en-US"/>
              </w:rPr>
              <w:t xml:space="preserve">, ki jo je določil </w:t>
            </w:r>
            <w:r w:rsidR="00014DC5" w:rsidRPr="00BE1575">
              <w:rPr>
                <w:lang w:eastAsia="en-US"/>
              </w:rPr>
              <w:t>naročnik</w:t>
            </w:r>
            <w:r w:rsidRPr="00BE1575">
              <w:rPr>
                <w:lang w:eastAsia="en-US"/>
              </w:rPr>
              <w:t>,</w:t>
            </w:r>
          </w:p>
          <w:p w14:paraId="40DEAFAB" w14:textId="77777777" w:rsidR="00F562C3" w:rsidRPr="00BE1575" w:rsidRDefault="00F562C3" w:rsidP="00F562C3">
            <w:pPr>
              <w:widowControl w:val="0"/>
              <w:numPr>
                <w:ilvl w:val="0"/>
                <w:numId w:val="26"/>
              </w:numPr>
              <w:autoSpaceDE w:val="0"/>
              <w:autoSpaceDN w:val="0"/>
              <w:jc w:val="left"/>
              <w:rPr>
                <w:lang w:eastAsia="en-US"/>
              </w:rPr>
            </w:pPr>
            <w:r w:rsidRPr="00BE1575">
              <w:rPr>
                <w:lang w:eastAsia="en-US"/>
              </w:rPr>
              <w:t>Predstavitev opreme, navedene v postavkah od 1.1 do 1.17,</w:t>
            </w:r>
          </w:p>
          <w:p w14:paraId="3A061893" w14:textId="77777777" w:rsidR="00F562C3" w:rsidRPr="00BE1575" w:rsidRDefault="00F562C3" w:rsidP="00F562C3">
            <w:pPr>
              <w:widowControl w:val="0"/>
              <w:numPr>
                <w:ilvl w:val="0"/>
                <w:numId w:val="26"/>
              </w:numPr>
              <w:autoSpaceDE w:val="0"/>
              <w:autoSpaceDN w:val="0"/>
              <w:jc w:val="left"/>
              <w:rPr>
                <w:lang w:eastAsia="en-US"/>
              </w:rPr>
            </w:pPr>
            <w:r w:rsidRPr="00BE1575">
              <w:rPr>
                <w:lang w:eastAsia="en-US"/>
              </w:rPr>
              <w:t>Predaja navodil za uporabo in druge tehnične dokumentacije,</w:t>
            </w:r>
          </w:p>
          <w:p w14:paraId="16E996FF" w14:textId="0568E750" w:rsidR="00F562C3" w:rsidRPr="00BE1575" w:rsidRDefault="00F562C3" w:rsidP="00F562C3">
            <w:pPr>
              <w:widowControl w:val="0"/>
              <w:numPr>
                <w:ilvl w:val="0"/>
                <w:numId w:val="26"/>
              </w:numPr>
              <w:autoSpaceDE w:val="0"/>
              <w:autoSpaceDN w:val="0"/>
              <w:jc w:val="left"/>
              <w:rPr>
                <w:lang w:eastAsia="en-US"/>
              </w:rPr>
            </w:pPr>
            <w:r w:rsidRPr="00BE1575">
              <w:rPr>
                <w:lang w:eastAsia="en-US"/>
              </w:rPr>
              <w:t>Vse zmogljivostne specifikacije (postavke od 1.1 do 1.17) morajo biti prikazane na lokaciji</w:t>
            </w:r>
            <w:r w:rsidR="006C3223" w:rsidRPr="00BE1575">
              <w:rPr>
                <w:lang w:eastAsia="en-US"/>
              </w:rPr>
              <w:t xml:space="preserve">, ki jo je določil naročnik </w:t>
            </w:r>
            <w:r w:rsidRPr="00BE1575">
              <w:rPr>
                <w:lang w:eastAsia="en-US"/>
              </w:rPr>
              <w:t>pred podpisom dokumentov o tehničnem prevzemu,</w:t>
            </w:r>
          </w:p>
          <w:p w14:paraId="5B5A72E6" w14:textId="0B72DDB5" w:rsidR="00952DCB" w:rsidRPr="000A2B00" w:rsidRDefault="00F562C3" w:rsidP="00BE1575">
            <w:pPr>
              <w:widowControl w:val="0"/>
              <w:numPr>
                <w:ilvl w:val="0"/>
                <w:numId w:val="26"/>
              </w:numPr>
              <w:autoSpaceDE w:val="0"/>
              <w:autoSpaceDN w:val="0"/>
              <w:jc w:val="left"/>
              <w:rPr>
                <w:lang w:val="pt-BR" w:eastAsia="en-US"/>
              </w:rPr>
            </w:pPr>
            <w:r w:rsidRPr="00BE1575">
              <w:rPr>
                <w:lang w:eastAsia="en-US"/>
              </w:rPr>
              <w:t>Certifikat CE je pogoj za prevzem.</w:t>
            </w:r>
          </w:p>
        </w:tc>
      </w:tr>
      <w:tr w:rsidR="00952DCB" w:rsidRPr="00A63B61" w14:paraId="0C4C63B9" w14:textId="77777777" w:rsidTr="000A2B00">
        <w:tc>
          <w:tcPr>
            <w:tcW w:w="1129" w:type="dxa"/>
            <w:tcBorders>
              <w:top w:val="single" w:sz="4" w:space="0" w:color="auto"/>
              <w:left w:val="single" w:sz="4" w:space="0" w:color="auto"/>
              <w:bottom w:val="single" w:sz="4" w:space="0" w:color="auto"/>
              <w:right w:val="single" w:sz="4" w:space="0" w:color="auto"/>
            </w:tcBorders>
          </w:tcPr>
          <w:p w14:paraId="362103FD" w14:textId="3E07ECEE" w:rsidR="00952DCB" w:rsidRDefault="00952DCB" w:rsidP="00952DCB">
            <w:pPr>
              <w:rPr>
                <w:lang w:val="en-GB" w:eastAsia="en-US"/>
              </w:rPr>
            </w:pPr>
            <w:r>
              <w:rPr>
                <w:lang w:val="en-GB" w:eastAsia="en-US"/>
              </w:rPr>
              <w:t>1.21</w:t>
            </w:r>
          </w:p>
        </w:tc>
        <w:tc>
          <w:tcPr>
            <w:tcW w:w="851" w:type="dxa"/>
            <w:tcBorders>
              <w:top w:val="single" w:sz="4" w:space="0" w:color="auto"/>
              <w:left w:val="single" w:sz="4" w:space="0" w:color="auto"/>
              <w:bottom w:val="single" w:sz="4" w:space="0" w:color="auto"/>
              <w:right w:val="single" w:sz="4" w:space="0" w:color="auto"/>
            </w:tcBorders>
          </w:tcPr>
          <w:p w14:paraId="2BA2DECC" w14:textId="251BD901" w:rsidR="00952DCB" w:rsidRPr="009E0574" w:rsidRDefault="00952DCB" w:rsidP="00952DCB">
            <w:pPr>
              <w:jc w:val="center"/>
              <w:rPr>
                <w:lang w:val="en-GB" w:eastAsia="en-US"/>
              </w:rPr>
            </w:pPr>
            <w:r>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27841B23" w14:textId="77777777" w:rsidR="00E97F39" w:rsidRPr="000A2B00" w:rsidRDefault="00E97F39" w:rsidP="00E97F39">
            <w:pPr>
              <w:widowControl w:val="0"/>
              <w:autoSpaceDE w:val="0"/>
              <w:autoSpaceDN w:val="0"/>
              <w:jc w:val="left"/>
              <w:rPr>
                <w:lang w:eastAsia="en-US"/>
              </w:rPr>
            </w:pPr>
            <w:proofErr w:type="spellStart"/>
            <w:r w:rsidRPr="000A2B00">
              <w:rPr>
                <w:b/>
                <w:bCs/>
                <w:u w:val="single"/>
                <w:lang w:eastAsia="en-US"/>
              </w:rPr>
              <w:t>Časovnica</w:t>
            </w:r>
            <w:proofErr w:type="spellEnd"/>
            <w:r w:rsidRPr="000A2B00">
              <w:rPr>
                <w:b/>
                <w:bCs/>
                <w:u w:val="single"/>
                <w:lang w:eastAsia="en-US"/>
              </w:rPr>
              <w:t xml:space="preserve"> projekta in kontrolne točke pregleda</w:t>
            </w:r>
            <w:r w:rsidRPr="000A2B00">
              <w:rPr>
                <w:lang w:eastAsia="en-US"/>
              </w:rPr>
              <w:br/>
              <w:t>Upoštevani morajo biti naslednji mejniki projekta:</w:t>
            </w:r>
          </w:p>
          <w:p w14:paraId="1211D832" w14:textId="76A4C7EA" w:rsidR="00E97F39" w:rsidRPr="000A2B00" w:rsidRDefault="00E97F39" w:rsidP="00E97F39">
            <w:pPr>
              <w:widowControl w:val="0"/>
              <w:numPr>
                <w:ilvl w:val="0"/>
                <w:numId w:val="27"/>
              </w:numPr>
              <w:autoSpaceDE w:val="0"/>
              <w:autoSpaceDN w:val="0"/>
              <w:jc w:val="left"/>
              <w:rPr>
                <w:lang w:eastAsia="en-US"/>
              </w:rPr>
            </w:pPr>
            <w:r w:rsidRPr="000A2B00">
              <w:rPr>
                <w:lang w:eastAsia="en-US"/>
              </w:rPr>
              <w:t>Uvodni sestanek najkasneje v 1 mesecu po podpisu pogodbe</w:t>
            </w:r>
            <w:r w:rsidR="00433B6E">
              <w:rPr>
                <w:lang w:eastAsia="en-US"/>
              </w:rPr>
              <w:t>.</w:t>
            </w:r>
          </w:p>
          <w:p w14:paraId="519FBEC5" w14:textId="6299352D" w:rsidR="00E97F39" w:rsidRPr="000A2B00" w:rsidRDefault="00E97F39" w:rsidP="00E97F39">
            <w:pPr>
              <w:widowControl w:val="0"/>
              <w:numPr>
                <w:ilvl w:val="0"/>
                <w:numId w:val="27"/>
              </w:numPr>
              <w:autoSpaceDE w:val="0"/>
              <w:autoSpaceDN w:val="0"/>
              <w:jc w:val="left"/>
              <w:rPr>
                <w:lang w:eastAsia="en-US"/>
              </w:rPr>
            </w:pPr>
            <w:r w:rsidRPr="000A2B00">
              <w:rPr>
                <w:lang w:eastAsia="en-US"/>
              </w:rPr>
              <w:t xml:space="preserve">Preliminarni pregled zasnove (angl. </w:t>
            </w:r>
            <w:proofErr w:type="spellStart"/>
            <w:r w:rsidRPr="000A2B00">
              <w:rPr>
                <w:i/>
                <w:iCs/>
                <w:lang w:eastAsia="en-US"/>
              </w:rPr>
              <w:t>Preliminary</w:t>
            </w:r>
            <w:proofErr w:type="spellEnd"/>
            <w:r w:rsidRPr="000A2B00">
              <w:rPr>
                <w:i/>
                <w:iCs/>
                <w:lang w:eastAsia="en-US"/>
              </w:rPr>
              <w:t xml:space="preserve"> Design </w:t>
            </w:r>
            <w:proofErr w:type="spellStart"/>
            <w:r w:rsidRPr="000A2B00">
              <w:rPr>
                <w:i/>
                <w:iCs/>
                <w:lang w:eastAsia="en-US"/>
              </w:rPr>
              <w:t>Review</w:t>
            </w:r>
            <w:proofErr w:type="spellEnd"/>
            <w:r w:rsidRPr="000A2B00">
              <w:rPr>
                <w:i/>
                <w:iCs/>
                <w:lang w:eastAsia="en-US"/>
              </w:rPr>
              <w:t xml:space="preserve"> – PDR</w:t>
            </w:r>
            <w:r w:rsidRPr="000A2B00">
              <w:rPr>
                <w:lang w:eastAsia="en-US"/>
              </w:rPr>
              <w:t>) najkasneje v 3 mesecih</w:t>
            </w:r>
            <w:r w:rsidR="00433B6E">
              <w:rPr>
                <w:lang w:eastAsia="en-US"/>
              </w:rPr>
              <w:t>.</w:t>
            </w:r>
          </w:p>
          <w:p w14:paraId="786665C7" w14:textId="6E9A90AA" w:rsidR="00E97F39" w:rsidRPr="000A2B00" w:rsidRDefault="00E97F39" w:rsidP="00E97F39">
            <w:pPr>
              <w:widowControl w:val="0"/>
              <w:numPr>
                <w:ilvl w:val="0"/>
                <w:numId w:val="27"/>
              </w:numPr>
              <w:autoSpaceDE w:val="0"/>
              <w:autoSpaceDN w:val="0"/>
              <w:jc w:val="left"/>
              <w:rPr>
                <w:lang w:eastAsia="en-US"/>
              </w:rPr>
            </w:pPr>
            <w:r w:rsidRPr="000A2B00">
              <w:rPr>
                <w:lang w:eastAsia="en-US"/>
              </w:rPr>
              <w:t xml:space="preserve">Končni pregled zasnove (angl. </w:t>
            </w:r>
            <w:proofErr w:type="spellStart"/>
            <w:r w:rsidRPr="000A2B00">
              <w:rPr>
                <w:i/>
                <w:iCs/>
                <w:lang w:eastAsia="en-US"/>
              </w:rPr>
              <w:t>Final</w:t>
            </w:r>
            <w:proofErr w:type="spellEnd"/>
            <w:r w:rsidRPr="000A2B00">
              <w:rPr>
                <w:i/>
                <w:iCs/>
                <w:lang w:eastAsia="en-US"/>
              </w:rPr>
              <w:t xml:space="preserve"> Design </w:t>
            </w:r>
            <w:proofErr w:type="spellStart"/>
            <w:r w:rsidRPr="000A2B00">
              <w:rPr>
                <w:i/>
                <w:iCs/>
                <w:lang w:eastAsia="en-US"/>
              </w:rPr>
              <w:t>Review</w:t>
            </w:r>
            <w:proofErr w:type="spellEnd"/>
            <w:r w:rsidRPr="000A2B00">
              <w:rPr>
                <w:i/>
                <w:iCs/>
                <w:lang w:eastAsia="en-US"/>
              </w:rPr>
              <w:t xml:space="preserve"> – FDR</w:t>
            </w:r>
            <w:r w:rsidRPr="000A2B00">
              <w:rPr>
                <w:lang w:eastAsia="en-US"/>
              </w:rPr>
              <w:t>) najkasneje v 6 mesecih</w:t>
            </w:r>
            <w:r w:rsidR="00433B6E">
              <w:rPr>
                <w:lang w:eastAsia="en-US"/>
              </w:rPr>
              <w:t>.</w:t>
            </w:r>
          </w:p>
          <w:p w14:paraId="0B5B77CF" w14:textId="77777777" w:rsidR="00E97F39" w:rsidRDefault="00E97F39" w:rsidP="00E97F39">
            <w:pPr>
              <w:widowControl w:val="0"/>
              <w:numPr>
                <w:ilvl w:val="0"/>
                <w:numId w:val="27"/>
              </w:numPr>
              <w:autoSpaceDE w:val="0"/>
              <w:autoSpaceDN w:val="0"/>
              <w:jc w:val="left"/>
              <w:rPr>
                <w:lang w:eastAsia="en-US"/>
              </w:rPr>
            </w:pPr>
            <w:r w:rsidRPr="000A2B00">
              <w:rPr>
                <w:lang w:eastAsia="en-US"/>
              </w:rPr>
              <w:t>Pisna poročila o napredku vsaka 2 meseca v času trajanja pogodbe.</w:t>
            </w:r>
          </w:p>
          <w:p w14:paraId="6FBEF2BB" w14:textId="77777777" w:rsidR="00BE1575" w:rsidRPr="000A2B00" w:rsidRDefault="00BE1575" w:rsidP="00BE1575">
            <w:pPr>
              <w:widowControl w:val="0"/>
              <w:autoSpaceDE w:val="0"/>
              <w:autoSpaceDN w:val="0"/>
              <w:ind w:left="720"/>
              <w:jc w:val="left"/>
              <w:rPr>
                <w:lang w:eastAsia="en-US"/>
              </w:rPr>
            </w:pPr>
          </w:p>
          <w:p w14:paraId="224A0271" w14:textId="255BCEC0" w:rsidR="00952DCB" w:rsidRPr="000A2B00" w:rsidRDefault="00E97F39" w:rsidP="00952DCB">
            <w:pPr>
              <w:widowControl w:val="0"/>
              <w:autoSpaceDE w:val="0"/>
              <w:autoSpaceDN w:val="0"/>
              <w:jc w:val="left"/>
              <w:rPr>
                <w:b/>
                <w:bCs/>
                <w:u w:val="single"/>
                <w:lang w:eastAsia="en-US"/>
              </w:rPr>
            </w:pPr>
            <w:r w:rsidRPr="000A2B00">
              <w:rPr>
                <w:lang w:eastAsia="en-US"/>
              </w:rPr>
              <w:lastRenderedPageBreak/>
              <w:t xml:space="preserve">Na PDR mora </w:t>
            </w:r>
            <w:r w:rsidR="00587221">
              <w:rPr>
                <w:lang w:eastAsia="en-US"/>
              </w:rPr>
              <w:t xml:space="preserve">ponudnik </w:t>
            </w:r>
            <w:r w:rsidRPr="000A2B00">
              <w:rPr>
                <w:lang w:eastAsia="en-US"/>
              </w:rPr>
              <w:t xml:space="preserve"> predstaviti predloge zasnove in postopke za zagotavljanje kakovosti. Na FDR mora </w:t>
            </w:r>
            <w:r w:rsidR="00DC1539">
              <w:rPr>
                <w:lang w:eastAsia="en-US"/>
              </w:rPr>
              <w:t xml:space="preserve">ponudnik </w:t>
            </w:r>
            <w:r w:rsidRPr="000A2B00">
              <w:rPr>
                <w:lang w:eastAsia="en-US"/>
              </w:rPr>
              <w:t>predložiti potrjene simulacije, 3D modele in podrobne načrte, ki zajemajo mehanske, toplotne, magnetne in vakuumske vidike.</w:t>
            </w:r>
          </w:p>
        </w:tc>
      </w:tr>
    </w:tbl>
    <w:p w14:paraId="5ABEB36A" w14:textId="44E8110F" w:rsidR="006E4992" w:rsidRPr="000A2B00" w:rsidRDefault="006E4992" w:rsidP="00E74207"/>
    <w:sectPr w:rsidR="006E4992" w:rsidRPr="000A2B00" w:rsidSect="003A4484">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52E1" w14:textId="77777777" w:rsidR="00407EBF" w:rsidRDefault="00407EBF" w:rsidP="00233848">
      <w:r>
        <w:separator/>
      </w:r>
    </w:p>
  </w:endnote>
  <w:endnote w:type="continuationSeparator" w:id="0">
    <w:p w14:paraId="508CD235" w14:textId="77777777" w:rsidR="00407EBF" w:rsidRDefault="00407EB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2C03" w14:textId="7246B336" w:rsidR="0051499C" w:rsidRPr="00DF4CD5" w:rsidRDefault="003E007B" w:rsidP="0051499C">
    <w:pPr>
      <w:pStyle w:val="Noga"/>
      <w:pBdr>
        <w:top w:val="single" w:sz="4" w:space="1" w:color="auto"/>
      </w:pBdr>
      <w:rPr>
        <w:rFonts w:ascii="Calibri" w:hAnsi="Calibri" w:cs="Calibri"/>
        <w:sz w:val="16"/>
        <w:szCs w:val="16"/>
      </w:rPr>
    </w:pPr>
    <w:bookmarkStart w:id="1" w:name="_Hlk203734281"/>
    <w:r w:rsidRPr="001E372A">
      <w:rPr>
        <w:sz w:val="20"/>
        <w:szCs w:val="20"/>
      </w:rPr>
      <w:t>302/</w:t>
    </w:r>
    <w:r w:rsidR="00E51312" w:rsidRPr="005B1DA7">
      <w:rPr>
        <w:sz w:val="20"/>
        <w:szCs w:val="20"/>
      </w:rPr>
      <w:t>6</w:t>
    </w:r>
    <w:r w:rsidR="00E51312">
      <w:rPr>
        <w:sz w:val="20"/>
        <w:szCs w:val="20"/>
      </w:rPr>
      <w:t>-</w:t>
    </w:r>
    <w:r w:rsidR="005B1DA7" w:rsidDel="005B1DA7">
      <w:rPr>
        <w:sz w:val="20"/>
        <w:szCs w:val="20"/>
      </w:rPr>
      <w:t xml:space="preserve"> </w:t>
    </w:r>
    <w:r w:rsidR="005B1DA7">
      <w:rPr>
        <w:sz w:val="20"/>
        <w:szCs w:val="20"/>
      </w:rPr>
      <w:t>VU-ŽL</w:t>
    </w:r>
    <w:r w:rsidR="00E51312">
      <w:rPr>
        <w:sz w:val="20"/>
        <w:szCs w:val="20"/>
      </w:rPr>
      <w:t>/25</w:t>
    </w:r>
    <w:bookmarkEnd w:id="1"/>
    <w:r w:rsidR="0051499C">
      <w:rPr>
        <w:rFonts w:ascii="Calibri" w:hAnsi="Calibri" w:cs="Calibri"/>
        <w:sz w:val="16"/>
        <w:szCs w:val="16"/>
      </w:rPr>
      <w:tab/>
    </w:r>
    <w:r w:rsidR="0051499C">
      <w:rPr>
        <w:rFonts w:ascii="Calibri" w:hAnsi="Calibri" w:cs="Calibri"/>
        <w:sz w:val="16"/>
        <w:szCs w:val="16"/>
      </w:rPr>
      <w:tab/>
    </w:r>
    <w:r w:rsidR="0051499C" w:rsidRPr="008D76A1">
      <w:rPr>
        <w:rFonts w:ascii="Calibri" w:hAnsi="Calibri" w:cs="Calibri"/>
        <w:sz w:val="16"/>
        <w:szCs w:val="16"/>
      </w:rPr>
      <w:t xml:space="preserve">stran </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PAGE  \* Arabic  \* MERGEFORMAT </w:instrText>
    </w:r>
    <w:r w:rsidR="0051499C" w:rsidRPr="008D76A1">
      <w:rPr>
        <w:rFonts w:ascii="Calibri" w:hAnsi="Calibri" w:cs="Calibri"/>
        <w:sz w:val="16"/>
        <w:szCs w:val="16"/>
      </w:rPr>
      <w:fldChar w:fldCharType="separate"/>
    </w:r>
    <w:r w:rsidR="0051499C">
      <w:rPr>
        <w:rFonts w:ascii="Calibri" w:hAnsi="Calibri" w:cs="Calibri"/>
        <w:sz w:val="16"/>
        <w:szCs w:val="16"/>
      </w:rPr>
      <w:t>1</w:t>
    </w:r>
    <w:r w:rsidR="0051499C" w:rsidRPr="008D76A1">
      <w:rPr>
        <w:rFonts w:ascii="Calibri" w:hAnsi="Calibri" w:cs="Calibri"/>
        <w:sz w:val="16"/>
        <w:szCs w:val="16"/>
      </w:rPr>
      <w:fldChar w:fldCharType="end"/>
    </w:r>
    <w:r w:rsidR="0051499C" w:rsidRPr="008D76A1">
      <w:rPr>
        <w:rFonts w:ascii="Calibri" w:hAnsi="Calibri" w:cs="Calibri"/>
        <w:sz w:val="16"/>
        <w:szCs w:val="16"/>
      </w:rPr>
      <w:t>/</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NUMPAGES  \* Arabic  \* MERGEFORMAT </w:instrText>
    </w:r>
    <w:r w:rsidR="0051499C" w:rsidRPr="008D76A1">
      <w:rPr>
        <w:rFonts w:ascii="Calibri" w:hAnsi="Calibri" w:cs="Calibri"/>
        <w:sz w:val="16"/>
        <w:szCs w:val="16"/>
      </w:rPr>
      <w:fldChar w:fldCharType="separate"/>
    </w:r>
    <w:r w:rsidR="0051499C">
      <w:rPr>
        <w:rFonts w:ascii="Calibri" w:hAnsi="Calibri" w:cs="Calibri"/>
        <w:sz w:val="16"/>
        <w:szCs w:val="16"/>
      </w:rPr>
      <w:t>5</w:t>
    </w:r>
    <w:r w:rsidR="0051499C" w:rsidRPr="008D76A1">
      <w:rPr>
        <w:rFonts w:ascii="Calibri" w:hAnsi="Calibri" w:cs="Calibri"/>
        <w:sz w:val="16"/>
        <w:szCs w:val="16"/>
      </w:rPr>
      <w:fldChar w:fldCharType="end"/>
    </w:r>
  </w:p>
  <w:p w14:paraId="38D68F45" w14:textId="61F34ACD" w:rsidR="007646D3" w:rsidRPr="00CA14D2" w:rsidRDefault="007646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7094BC44" w:rsidR="00BD5C6E" w:rsidRPr="00DF4CD5" w:rsidRDefault="00BD5C6E" w:rsidP="00BD5C6E">
        <w:pPr>
          <w:pStyle w:val="Noga"/>
          <w:pBdr>
            <w:top w:val="single" w:sz="4" w:space="1" w:color="auto"/>
          </w:pBdr>
          <w:rPr>
            <w:rFonts w:ascii="Calibri" w:hAnsi="Calibri" w:cs="Calibri"/>
            <w:sz w:val="16"/>
            <w:szCs w:val="16"/>
          </w:rPr>
        </w:pPr>
        <w:r>
          <w:rPr>
            <w:rFonts w:ascii="Calibri" w:hAnsi="Calibri" w:cs="Calibri"/>
            <w:sz w:val="16"/>
            <w:szCs w:val="16"/>
          </w:rPr>
          <w:tab/>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18</w:t>
        </w:r>
        <w:r w:rsidRPr="008D76A1">
          <w:rPr>
            <w:rFonts w:ascii="Calibri" w:hAnsi="Calibri" w:cs="Calibri"/>
            <w:sz w:val="16"/>
            <w:szCs w:val="16"/>
          </w:rPr>
          <w:fldChar w:fldCharType="end"/>
        </w:r>
      </w:p>
      <w:p w14:paraId="6B915C8A" w14:textId="1332F680" w:rsidR="003A4484" w:rsidRPr="00583457" w:rsidRDefault="00E240AC" w:rsidP="00583457">
        <w:pPr>
          <w:pStyle w:val="Naslov4"/>
          <w:pBdr>
            <w:top w:val="single" w:sz="4" w:space="1" w:color="BFBFBF" w:themeColor="background1" w:themeShade="BF"/>
          </w:pBdr>
        </w:pPr>
        <w:r w:rsidRPr="00583457">
          <w:t xml:space="preserve"> </w:t>
        </w:r>
      </w:p>
      <w:p w14:paraId="16569512" w14:textId="5BD2C4AB" w:rsidR="003A4484" w:rsidRPr="00CA14D2" w:rsidRDefault="008B1FDF"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A88C" w14:textId="77777777" w:rsidR="00407EBF" w:rsidRDefault="00407EBF" w:rsidP="00233848">
      <w:r>
        <w:separator/>
      </w:r>
    </w:p>
  </w:footnote>
  <w:footnote w:type="continuationSeparator" w:id="0">
    <w:p w14:paraId="40159B0C" w14:textId="77777777" w:rsidR="00407EBF" w:rsidRDefault="00407EBF" w:rsidP="00233848">
      <w:r>
        <w:continuationSeparator/>
      </w:r>
    </w:p>
  </w:footnote>
  <w:footnote w:id="1">
    <w:p w14:paraId="42C0F44D" w14:textId="77777777" w:rsidR="000A2B00" w:rsidRPr="00B63377" w:rsidRDefault="000A2B00" w:rsidP="000A2B00">
      <w:pPr>
        <w:pStyle w:val="Sprotnaopomba-besedilo"/>
        <w:rPr>
          <w:rFonts w:ascii="Calibri" w:hAnsi="Calibri" w:cs="Calibri"/>
          <w:sz w:val="16"/>
          <w:szCs w:val="16"/>
        </w:rPr>
      </w:pPr>
      <w:r w:rsidRPr="00B63377">
        <w:rPr>
          <w:rStyle w:val="Sprotnaopomba-sklic"/>
          <w:rFonts w:ascii="Calibri" w:hAnsi="Calibri" w:cs="Calibri"/>
          <w:sz w:val="16"/>
          <w:szCs w:val="16"/>
        </w:rPr>
        <w:footnoteRef/>
      </w:r>
      <w:r w:rsidRPr="00B63377">
        <w:rPr>
          <w:rFonts w:ascii="Calibri" w:hAnsi="Calibri" w:cs="Calibri"/>
          <w:sz w:val="16"/>
          <w:szCs w:val="16"/>
        </w:rPr>
        <w:t xml:space="preserve"> </w:t>
      </w:r>
      <w:bookmarkStart w:id="0" w:name="_Hlk192769835"/>
      <w:r>
        <w:rPr>
          <w:rFonts w:ascii="Calibri" w:hAnsi="Calibri" w:cs="Calibri"/>
          <w:sz w:val="16"/>
          <w:szCs w:val="16"/>
        </w:rPr>
        <w:t>Projekt št</w:t>
      </w:r>
      <w:r w:rsidRPr="00084ED7">
        <w:rPr>
          <w:rFonts w:ascii="Calibri" w:hAnsi="Calibri" w:cs="Calibri"/>
          <w:sz w:val="16"/>
          <w:szCs w:val="16"/>
        </w:rPr>
        <w:t>. P23-79 z naslovom</w:t>
      </w:r>
      <w:r>
        <w:rPr>
          <w:rFonts w:ascii="Calibri" w:hAnsi="Calibri" w:cs="Calibri"/>
          <w:sz w:val="16"/>
          <w:szCs w:val="16"/>
        </w:rPr>
        <w:t xml:space="preserve"> </w:t>
      </w:r>
      <w:r w:rsidRPr="00F0277F">
        <w:rPr>
          <w:rFonts w:ascii="Calibri" w:hAnsi="Calibri" w:cs="Calibri"/>
          <w:sz w:val="16"/>
          <w:szCs w:val="16"/>
        </w:rPr>
        <w:t>»Žarkovna linija za ozkokotno sipanje rentgenskih žarkov (SAXS) na sinhrotronu Elettra-Sincrotrone Trieste«</w:t>
      </w:r>
      <w:r>
        <w:rPr>
          <w:rFonts w:ascii="Calibri" w:hAnsi="Calibri" w:cs="Calibri"/>
          <w:sz w:val="16"/>
          <w:szCs w:val="16"/>
        </w:rPr>
        <w:t xml:space="preserve">, ki je pridobljen v okviru Javnega razpisa za (so) financiranje nakupov raziskovalne opreme (Paket 23, št. 6316-9/2024-4), sofinancira Javna agencija za znanstvenoraziskovalno in inovacijsko dejavnost Republike Slovenije.   </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6055F2AD" w:rsidR="008B1FDF" w:rsidRPr="008B1FDF" w:rsidRDefault="008B1FDF"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44"/>
      <w:gridCol w:w="3119"/>
      <w:gridCol w:w="3543"/>
    </w:tblGrid>
    <w:tr w:rsidR="003A4484" w14:paraId="52BA165B" w14:textId="77777777" w:rsidTr="00694A42">
      <w:trPr>
        <w:trHeight w:val="1560"/>
      </w:trPr>
      <w:tc>
        <w:tcPr>
          <w:tcW w:w="3544" w:type="dxa"/>
          <w:tcMar>
            <w:top w:w="0" w:type="dxa"/>
            <w:left w:w="108" w:type="dxa"/>
            <w:bottom w:w="227" w:type="dxa"/>
            <w:right w:w="108" w:type="dxa"/>
          </w:tcMar>
          <w:vAlign w:val="center"/>
        </w:tcPr>
        <w:p w14:paraId="0F6C3D7A" w14:textId="6A698354" w:rsidR="003A4484" w:rsidRDefault="003A4484" w:rsidP="00101417">
          <w:pPr>
            <w:pStyle w:val="Glava"/>
            <w:jc w:val="center"/>
          </w:pPr>
          <w:bookmarkStart w:id="2" w:name="_Hlk33688226"/>
        </w:p>
      </w:tc>
      <w:tc>
        <w:tcPr>
          <w:tcW w:w="3119" w:type="dxa"/>
          <w:tcMar>
            <w:top w:w="0" w:type="dxa"/>
            <w:left w:w="108" w:type="dxa"/>
            <w:bottom w:w="227" w:type="dxa"/>
            <w:right w:w="108" w:type="dxa"/>
          </w:tcMar>
          <w:vAlign w:val="center"/>
        </w:tcPr>
        <w:p w14:paraId="467F23E6" w14:textId="0B65664B" w:rsidR="003A4484" w:rsidRDefault="00B02AC0" w:rsidP="00583457">
          <w:pPr>
            <w:pStyle w:val="Glava"/>
            <w:jc w:val="center"/>
          </w:pPr>
          <w:r>
            <w:rPr>
              <w:noProof/>
            </w:rPr>
            <w:drawing>
              <wp:inline distT="0" distB="0" distL="0" distR="0" wp14:anchorId="2F59FBE6" wp14:editId="469F27CC">
                <wp:extent cx="990126" cy="571500"/>
                <wp:effectExtent l="0" t="0" r="635"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9786" cy="577075"/>
                        </a:xfrm>
                        <a:prstGeom prst="rect">
                          <a:avLst/>
                        </a:prstGeom>
                        <a:noFill/>
                        <a:ln>
                          <a:noFill/>
                        </a:ln>
                      </pic:spPr>
                    </pic:pic>
                  </a:graphicData>
                </a:graphic>
              </wp:inline>
            </w:drawing>
          </w:r>
        </w:p>
      </w:tc>
      <w:tc>
        <w:tcPr>
          <w:tcW w:w="3543" w:type="dxa"/>
          <w:tcMar>
            <w:top w:w="0" w:type="dxa"/>
            <w:left w:w="108" w:type="dxa"/>
            <w:bottom w:w="227" w:type="dxa"/>
            <w:right w:w="108" w:type="dxa"/>
          </w:tcMar>
          <w:vAlign w:val="center"/>
        </w:tcPr>
        <w:p w14:paraId="1690F956" w14:textId="3C9CFC21" w:rsidR="00101417" w:rsidRDefault="00101417" w:rsidP="00101417">
          <w:pPr>
            <w:pStyle w:val="Glava"/>
            <w:jc w:val="center"/>
          </w:pPr>
        </w:p>
      </w:tc>
    </w:tr>
    <w:bookmarkEnd w:id="2"/>
  </w:tbl>
  <w:p w14:paraId="6F6B405C" w14:textId="6F094E11" w:rsidR="003A4484" w:rsidRDefault="003A4484" w:rsidP="00233848">
    <w:pPr>
      <w:pStyle w:val="Glava"/>
    </w:pPr>
  </w:p>
  <w:p w14:paraId="5304CC46" w14:textId="77777777" w:rsidR="00583457" w:rsidRDefault="0058345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50"/>
    <w:multiLevelType w:val="hybridMultilevel"/>
    <w:tmpl w:val="7F161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B520C"/>
    <w:multiLevelType w:val="multilevel"/>
    <w:tmpl w:val="CE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40C5F"/>
    <w:multiLevelType w:val="hybridMultilevel"/>
    <w:tmpl w:val="9BD8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70751"/>
    <w:multiLevelType w:val="multilevel"/>
    <w:tmpl w:val="9F1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574BD3"/>
    <w:multiLevelType w:val="multilevel"/>
    <w:tmpl w:val="4AE0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D43F6"/>
    <w:multiLevelType w:val="hybridMultilevel"/>
    <w:tmpl w:val="08F2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37E88"/>
    <w:multiLevelType w:val="multilevel"/>
    <w:tmpl w:val="00B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E0A38"/>
    <w:multiLevelType w:val="hybridMultilevel"/>
    <w:tmpl w:val="F232FD72"/>
    <w:lvl w:ilvl="0" w:tplc="7D5CA7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2386A"/>
    <w:multiLevelType w:val="multilevel"/>
    <w:tmpl w:val="DA28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09719F"/>
    <w:multiLevelType w:val="hybridMultilevel"/>
    <w:tmpl w:val="7A8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240BE"/>
    <w:multiLevelType w:val="hybridMultilevel"/>
    <w:tmpl w:val="F33C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B27D9"/>
    <w:multiLevelType w:val="multilevel"/>
    <w:tmpl w:val="C9A0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A9403C"/>
    <w:multiLevelType w:val="multilevel"/>
    <w:tmpl w:val="EBD86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8A0692A"/>
    <w:multiLevelType w:val="hybridMultilevel"/>
    <w:tmpl w:val="5BC8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87E6A"/>
    <w:multiLevelType w:val="hybridMultilevel"/>
    <w:tmpl w:val="1222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E4783"/>
    <w:multiLevelType w:val="multilevel"/>
    <w:tmpl w:val="665C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4C275C"/>
    <w:multiLevelType w:val="multilevel"/>
    <w:tmpl w:val="3C72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264833"/>
    <w:multiLevelType w:val="hybridMultilevel"/>
    <w:tmpl w:val="125A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1019F"/>
    <w:multiLevelType w:val="multilevel"/>
    <w:tmpl w:val="C5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9E4B12"/>
    <w:multiLevelType w:val="multilevel"/>
    <w:tmpl w:val="5ACA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133581"/>
    <w:multiLevelType w:val="multilevel"/>
    <w:tmpl w:val="BACC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4C07DF"/>
    <w:multiLevelType w:val="hybridMultilevel"/>
    <w:tmpl w:val="43D22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624313"/>
    <w:multiLevelType w:val="hybridMultilevel"/>
    <w:tmpl w:val="D3D6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EDB6DD5"/>
    <w:multiLevelType w:val="multilevel"/>
    <w:tmpl w:val="BEEA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57479">
    <w:abstractNumId w:val="14"/>
  </w:num>
  <w:num w:numId="2" w16cid:durableId="1927105571">
    <w:abstractNumId w:val="25"/>
  </w:num>
  <w:num w:numId="3" w16cid:durableId="362635256">
    <w:abstractNumId w:val="7"/>
  </w:num>
  <w:num w:numId="4" w16cid:durableId="6754956">
    <w:abstractNumId w:val="13"/>
  </w:num>
  <w:num w:numId="5" w16cid:durableId="2040354974">
    <w:abstractNumId w:val="24"/>
  </w:num>
  <w:num w:numId="6" w16cid:durableId="856388533">
    <w:abstractNumId w:val="15"/>
  </w:num>
  <w:num w:numId="7" w16cid:durableId="374355950">
    <w:abstractNumId w:val="23"/>
  </w:num>
  <w:num w:numId="8" w16cid:durableId="1196622278">
    <w:abstractNumId w:val="10"/>
  </w:num>
  <w:num w:numId="9" w16cid:durableId="1811557355">
    <w:abstractNumId w:val="6"/>
  </w:num>
  <w:num w:numId="10" w16cid:durableId="881134117">
    <w:abstractNumId w:val="5"/>
  </w:num>
  <w:num w:numId="11" w16cid:durableId="1075472935">
    <w:abstractNumId w:val="11"/>
  </w:num>
  <w:num w:numId="12" w16cid:durableId="1288462858">
    <w:abstractNumId w:val="4"/>
  </w:num>
  <w:num w:numId="13" w16cid:durableId="508257815">
    <w:abstractNumId w:val="16"/>
  </w:num>
  <w:num w:numId="14" w16cid:durableId="850683003">
    <w:abstractNumId w:val="2"/>
  </w:num>
  <w:num w:numId="15" w16cid:durableId="1626156179">
    <w:abstractNumId w:val="3"/>
  </w:num>
  <w:num w:numId="16" w16cid:durableId="2022124181">
    <w:abstractNumId w:val="26"/>
  </w:num>
  <w:num w:numId="17" w16cid:durableId="2096318831">
    <w:abstractNumId w:val="19"/>
  </w:num>
  <w:num w:numId="18" w16cid:durableId="1290430160">
    <w:abstractNumId w:val="0"/>
  </w:num>
  <w:num w:numId="19" w16cid:durableId="1085611918">
    <w:abstractNumId w:val="8"/>
  </w:num>
  <w:num w:numId="20" w16cid:durableId="323558678">
    <w:abstractNumId w:val="18"/>
  </w:num>
  <w:num w:numId="21" w16cid:durableId="1115564629">
    <w:abstractNumId w:val="9"/>
  </w:num>
  <w:num w:numId="22" w16cid:durableId="1635869315">
    <w:abstractNumId w:val="12"/>
  </w:num>
  <w:num w:numId="23" w16cid:durableId="736054287">
    <w:abstractNumId w:val="1"/>
  </w:num>
  <w:num w:numId="24" w16cid:durableId="1961495578">
    <w:abstractNumId w:val="17"/>
  </w:num>
  <w:num w:numId="25" w16cid:durableId="2020084621">
    <w:abstractNumId w:val="20"/>
  </w:num>
  <w:num w:numId="26" w16cid:durableId="1893955178">
    <w:abstractNumId w:val="21"/>
  </w:num>
  <w:num w:numId="27" w16cid:durableId="100528191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1NLUwMDA1sjAyMTNW0lEKTi0uzszPAykwNKgFAIPKp1UtAAAA"/>
  </w:docVars>
  <w:rsids>
    <w:rsidRoot w:val="008768FA"/>
    <w:rsid w:val="000064E5"/>
    <w:rsid w:val="00006959"/>
    <w:rsid w:val="00014DC5"/>
    <w:rsid w:val="00017E37"/>
    <w:rsid w:val="00022E32"/>
    <w:rsid w:val="000311F9"/>
    <w:rsid w:val="00031FFC"/>
    <w:rsid w:val="0003330A"/>
    <w:rsid w:val="00033A67"/>
    <w:rsid w:val="00034126"/>
    <w:rsid w:val="00035DCA"/>
    <w:rsid w:val="00035E3D"/>
    <w:rsid w:val="0003664E"/>
    <w:rsid w:val="000374CB"/>
    <w:rsid w:val="0004036E"/>
    <w:rsid w:val="00040DE0"/>
    <w:rsid w:val="00044153"/>
    <w:rsid w:val="000641D2"/>
    <w:rsid w:val="0007121E"/>
    <w:rsid w:val="00077E8B"/>
    <w:rsid w:val="00080B7E"/>
    <w:rsid w:val="00096A6E"/>
    <w:rsid w:val="000A1E25"/>
    <w:rsid w:val="000A2B00"/>
    <w:rsid w:val="000A3F03"/>
    <w:rsid w:val="000A4293"/>
    <w:rsid w:val="000A7C57"/>
    <w:rsid w:val="000C4AC4"/>
    <w:rsid w:val="000C5B59"/>
    <w:rsid w:val="000C696F"/>
    <w:rsid w:val="000D3F41"/>
    <w:rsid w:val="000D405A"/>
    <w:rsid w:val="000E0403"/>
    <w:rsid w:val="000E1960"/>
    <w:rsid w:val="000E6239"/>
    <w:rsid w:val="000E67AA"/>
    <w:rsid w:val="000E7C8B"/>
    <w:rsid w:val="000F023A"/>
    <w:rsid w:val="000F2437"/>
    <w:rsid w:val="000F3CC8"/>
    <w:rsid w:val="000F50E8"/>
    <w:rsid w:val="000F5E50"/>
    <w:rsid w:val="000F6E7A"/>
    <w:rsid w:val="0010106A"/>
    <w:rsid w:val="00101417"/>
    <w:rsid w:val="001230CF"/>
    <w:rsid w:val="00130277"/>
    <w:rsid w:val="001302FE"/>
    <w:rsid w:val="00130C6A"/>
    <w:rsid w:val="001320FA"/>
    <w:rsid w:val="001338F5"/>
    <w:rsid w:val="00133D62"/>
    <w:rsid w:val="00141592"/>
    <w:rsid w:val="001446DE"/>
    <w:rsid w:val="00152D8F"/>
    <w:rsid w:val="001616AF"/>
    <w:rsid w:val="00163335"/>
    <w:rsid w:val="001662C2"/>
    <w:rsid w:val="00166AA7"/>
    <w:rsid w:val="00182A81"/>
    <w:rsid w:val="00187B02"/>
    <w:rsid w:val="001A116A"/>
    <w:rsid w:val="001A49D9"/>
    <w:rsid w:val="001A6CC0"/>
    <w:rsid w:val="001B0B71"/>
    <w:rsid w:val="001B24A9"/>
    <w:rsid w:val="001B2522"/>
    <w:rsid w:val="001B316D"/>
    <w:rsid w:val="001C24D0"/>
    <w:rsid w:val="001D6374"/>
    <w:rsid w:val="001E372A"/>
    <w:rsid w:val="00205A84"/>
    <w:rsid w:val="00207159"/>
    <w:rsid w:val="00207562"/>
    <w:rsid w:val="00216708"/>
    <w:rsid w:val="00216BB0"/>
    <w:rsid w:val="0023170B"/>
    <w:rsid w:val="00233848"/>
    <w:rsid w:val="00237575"/>
    <w:rsid w:val="00251BE5"/>
    <w:rsid w:val="00254E0C"/>
    <w:rsid w:val="002555F8"/>
    <w:rsid w:val="002609B3"/>
    <w:rsid w:val="002651FC"/>
    <w:rsid w:val="00267761"/>
    <w:rsid w:val="00267BF4"/>
    <w:rsid w:val="00270732"/>
    <w:rsid w:val="002721BE"/>
    <w:rsid w:val="002725DE"/>
    <w:rsid w:val="00275C80"/>
    <w:rsid w:val="0029033B"/>
    <w:rsid w:val="00293A33"/>
    <w:rsid w:val="00297C25"/>
    <w:rsid w:val="002A1D5A"/>
    <w:rsid w:val="002A5DF8"/>
    <w:rsid w:val="002C4670"/>
    <w:rsid w:val="002C7C94"/>
    <w:rsid w:val="002D08EC"/>
    <w:rsid w:val="002D4B0F"/>
    <w:rsid w:val="002E42BC"/>
    <w:rsid w:val="002F0677"/>
    <w:rsid w:val="002F1692"/>
    <w:rsid w:val="00301E69"/>
    <w:rsid w:val="0031014D"/>
    <w:rsid w:val="00315DB8"/>
    <w:rsid w:val="00321B3B"/>
    <w:rsid w:val="0033100A"/>
    <w:rsid w:val="0033352C"/>
    <w:rsid w:val="00333B99"/>
    <w:rsid w:val="00341FA7"/>
    <w:rsid w:val="00342167"/>
    <w:rsid w:val="00342A86"/>
    <w:rsid w:val="00346716"/>
    <w:rsid w:val="003538CC"/>
    <w:rsid w:val="00363471"/>
    <w:rsid w:val="0037003A"/>
    <w:rsid w:val="003737B0"/>
    <w:rsid w:val="00381C49"/>
    <w:rsid w:val="00392723"/>
    <w:rsid w:val="0039534C"/>
    <w:rsid w:val="00395403"/>
    <w:rsid w:val="003956CB"/>
    <w:rsid w:val="0039640B"/>
    <w:rsid w:val="003966FA"/>
    <w:rsid w:val="003978D5"/>
    <w:rsid w:val="003A2ECE"/>
    <w:rsid w:val="003A3333"/>
    <w:rsid w:val="003A4484"/>
    <w:rsid w:val="003B726B"/>
    <w:rsid w:val="003C1E45"/>
    <w:rsid w:val="003C231C"/>
    <w:rsid w:val="003D010A"/>
    <w:rsid w:val="003D0872"/>
    <w:rsid w:val="003E007B"/>
    <w:rsid w:val="003E11FB"/>
    <w:rsid w:val="003E48D7"/>
    <w:rsid w:val="003F03CF"/>
    <w:rsid w:val="003F0DF6"/>
    <w:rsid w:val="003F41E3"/>
    <w:rsid w:val="003F43A3"/>
    <w:rsid w:val="00400A7E"/>
    <w:rsid w:val="00406F12"/>
    <w:rsid w:val="00407A3F"/>
    <w:rsid w:val="00407D83"/>
    <w:rsid w:val="00407EBF"/>
    <w:rsid w:val="00413D6F"/>
    <w:rsid w:val="00416E43"/>
    <w:rsid w:val="0042032A"/>
    <w:rsid w:val="00423B0E"/>
    <w:rsid w:val="00423C98"/>
    <w:rsid w:val="00425843"/>
    <w:rsid w:val="00430DF7"/>
    <w:rsid w:val="00433B6E"/>
    <w:rsid w:val="004357AE"/>
    <w:rsid w:val="00441B4D"/>
    <w:rsid w:val="0044205A"/>
    <w:rsid w:val="00443A26"/>
    <w:rsid w:val="00446720"/>
    <w:rsid w:val="00461A0C"/>
    <w:rsid w:val="0046553A"/>
    <w:rsid w:val="00471F78"/>
    <w:rsid w:val="00485358"/>
    <w:rsid w:val="0049314C"/>
    <w:rsid w:val="004A4A99"/>
    <w:rsid w:val="004A5EA3"/>
    <w:rsid w:val="004B791E"/>
    <w:rsid w:val="004C050B"/>
    <w:rsid w:val="004C2614"/>
    <w:rsid w:val="004C395C"/>
    <w:rsid w:val="004C49FD"/>
    <w:rsid w:val="004C6FA0"/>
    <w:rsid w:val="004C75AB"/>
    <w:rsid w:val="004D1D1D"/>
    <w:rsid w:val="004D5701"/>
    <w:rsid w:val="004D6CA1"/>
    <w:rsid w:val="004E305E"/>
    <w:rsid w:val="004E349C"/>
    <w:rsid w:val="004E47C9"/>
    <w:rsid w:val="004F1285"/>
    <w:rsid w:val="004F1F32"/>
    <w:rsid w:val="004F301E"/>
    <w:rsid w:val="004F7453"/>
    <w:rsid w:val="0050197F"/>
    <w:rsid w:val="00511105"/>
    <w:rsid w:val="0051499C"/>
    <w:rsid w:val="005158D2"/>
    <w:rsid w:val="005210C7"/>
    <w:rsid w:val="00525453"/>
    <w:rsid w:val="00527282"/>
    <w:rsid w:val="005320C9"/>
    <w:rsid w:val="005437A7"/>
    <w:rsid w:val="00546333"/>
    <w:rsid w:val="00546587"/>
    <w:rsid w:val="00550D7A"/>
    <w:rsid w:val="00552104"/>
    <w:rsid w:val="00552D03"/>
    <w:rsid w:val="00561493"/>
    <w:rsid w:val="005638D8"/>
    <w:rsid w:val="00573D3E"/>
    <w:rsid w:val="00576D73"/>
    <w:rsid w:val="0058077C"/>
    <w:rsid w:val="00582D97"/>
    <w:rsid w:val="00583457"/>
    <w:rsid w:val="00587221"/>
    <w:rsid w:val="005904B4"/>
    <w:rsid w:val="00593AD3"/>
    <w:rsid w:val="00596145"/>
    <w:rsid w:val="005A3352"/>
    <w:rsid w:val="005A583E"/>
    <w:rsid w:val="005A6A22"/>
    <w:rsid w:val="005A7E42"/>
    <w:rsid w:val="005B1DA7"/>
    <w:rsid w:val="005B2733"/>
    <w:rsid w:val="005C2771"/>
    <w:rsid w:val="005C30FA"/>
    <w:rsid w:val="005C5CF7"/>
    <w:rsid w:val="005E4429"/>
    <w:rsid w:val="005F23C0"/>
    <w:rsid w:val="005F5C7D"/>
    <w:rsid w:val="005F5F51"/>
    <w:rsid w:val="00602083"/>
    <w:rsid w:val="00602C42"/>
    <w:rsid w:val="0060305D"/>
    <w:rsid w:val="006033CC"/>
    <w:rsid w:val="00613D96"/>
    <w:rsid w:val="00614868"/>
    <w:rsid w:val="00623CE7"/>
    <w:rsid w:val="00635B73"/>
    <w:rsid w:val="00636BDA"/>
    <w:rsid w:val="00644950"/>
    <w:rsid w:val="00651849"/>
    <w:rsid w:val="006533B3"/>
    <w:rsid w:val="0065454A"/>
    <w:rsid w:val="00660A7A"/>
    <w:rsid w:val="00661086"/>
    <w:rsid w:val="00681D10"/>
    <w:rsid w:val="0068773C"/>
    <w:rsid w:val="00687BA0"/>
    <w:rsid w:val="0069214F"/>
    <w:rsid w:val="00692304"/>
    <w:rsid w:val="00693E74"/>
    <w:rsid w:val="00694A42"/>
    <w:rsid w:val="006A2143"/>
    <w:rsid w:val="006A3848"/>
    <w:rsid w:val="006A39C0"/>
    <w:rsid w:val="006A5917"/>
    <w:rsid w:val="006B4762"/>
    <w:rsid w:val="006C3223"/>
    <w:rsid w:val="006C724C"/>
    <w:rsid w:val="006D0355"/>
    <w:rsid w:val="006D618C"/>
    <w:rsid w:val="006D68E1"/>
    <w:rsid w:val="006E43F8"/>
    <w:rsid w:val="006E474C"/>
    <w:rsid w:val="006E4992"/>
    <w:rsid w:val="00702AE7"/>
    <w:rsid w:val="007038EA"/>
    <w:rsid w:val="00705756"/>
    <w:rsid w:val="00715B55"/>
    <w:rsid w:val="00723B72"/>
    <w:rsid w:val="00735A62"/>
    <w:rsid w:val="007438F0"/>
    <w:rsid w:val="007528BE"/>
    <w:rsid w:val="00754436"/>
    <w:rsid w:val="0076160C"/>
    <w:rsid w:val="007646D3"/>
    <w:rsid w:val="00766101"/>
    <w:rsid w:val="00774D58"/>
    <w:rsid w:val="00790AD6"/>
    <w:rsid w:val="007928E7"/>
    <w:rsid w:val="00795206"/>
    <w:rsid w:val="0079728C"/>
    <w:rsid w:val="007A0521"/>
    <w:rsid w:val="007A3848"/>
    <w:rsid w:val="007A7004"/>
    <w:rsid w:val="007B39ED"/>
    <w:rsid w:val="007B5568"/>
    <w:rsid w:val="007C2364"/>
    <w:rsid w:val="007C4869"/>
    <w:rsid w:val="007C7CF9"/>
    <w:rsid w:val="007D3543"/>
    <w:rsid w:val="007D436D"/>
    <w:rsid w:val="007E306E"/>
    <w:rsid w:val="007F3B21"/>
    <w:rsid w:val="007F42AF"/>
    <w:rsid w:val="007F4CB4"/>
    <w:rsid w:val="0080286C"/>
    <w:rsid w:val="00803854"/>
    <w:rsid w:val="00815BE6"/>
    <w:rsid w:val="00816D89"/>
    <w:rsid w:val="0081753C"/>
    <w:rsid w:val="00824E8D"/>
    <w:rsid w:val="00832280"/>
    <w:rsid w:val="00834576"/>
    <w:rsid w:val="00835C51"/>
    <w:rsid w:val="00836BE1"/>
    <w:rsid w:val="00836DA0"/>
    <w:rsid w:val="00845EFA"/>
    <w:rsid w:val="00846867"/>
    <w:rsid w:val="0084691E"/>
    <w:rsid w:val="00846993"/>
    <w:rsid w:val="00856760"/>
    <w:rsid w:val="008627DF"/>
    <w:rsid w:val="00863BE1"/>
    <w:rsid w:val="00863E14"/>
    <w:rsid w:val="0086403C"/>
    <w:rsid w:val="00870B6F"/>
    <w:rsid w:val="00871AB1"/>
    <w:rsid w:val="008768FA"/>
    <w:rsid w:val="00880ACA"/>
    <w:rsid w:val="00882004"/>
    <w:rsid w:val="00883780"/>
    <w:rsid w:val="00894CB6"/>
    <w:rsid w:val="008A01D2"/>
    <w:rsid w:val="008A3516"/>
    <w:rsid w:val="008B1FDF"/>
    <w:rsid w:val="008B4290"/>
    <w:rsid w:val="008B4AA4"/>
    <w:rsid w:val="008B6510"/>
    <w:rsid w:val="008C1960"/>
    <w:rsid w:val="008C5C5B"/>
    <w:rsid w:val="008D0C83"/>
    <w:rsid w:val="008E12F6"/>
    <w:rsid w:val="008E5ADA"/>
    <w:rsid w:val="008E7071"/>
    <w:rsid w:val="008F2869"/>
    <w:rsid w:val="008F6911"/>
    <w:rsid w:val="008F7ACD"/>
    <w:rsid w:val="0090354A"/>
    <w:rsid w:val="009169A2"/>
    <w:rsid w:val="009231AB"/>
    <w:rsid w:val="00924E63"/>
    <w:rsid w:val="009308DD"/>
    <w:rsid w:val="0093523B"/>
    <w:rsid w:val="00936182"/>
    <w:rsid w:val="009374D8"/>
    <w:rsid w:val="0094416E"/>
    <w:rsid w:val="00947FD2"/>
    <w:rsid w:val="00952DCB"/>
    <w:rsid w:val="00952EA4"/>
    <w:rsid w:val="00953464"/>
    <w:rsid w:val="00957319"/>
    <w:rsid w:val="00973328"/>
    <w:rsid w:val="009831EE"/>
    <w:rsid w:val="00984CCB"/>
    <w:rsid w:val="009854F6"/>
    <w:rsid w:val="00985C8E"/>
    <w:rsid w:val="00990880"/>
    <w:rsid w:val="00992521"/>
    <w:rsid w:val="009A29FF"/>
    <w:rsid w:val="009A312D"/>
    <w:rsid w:val="009B4DAA"/>
    <w:rsid w:val="009B68C4"/>
    <w:rsid w:val="009C3917"/>
    <w:rsid w:val="009C42B8"/>
    <w:rsid w:val="009C55B2"/>
    <w:rsid w:val="009C61E6"/>
    <w:rsid w:val="009D0BC3"/>
    <w:rsid w:val="009D47FA"/>
    <w:rsid w:val="009D624B"/>
    <w:rsid w:val="009D6F2D"/>
    <w:rsid w:val="009E0574"/>
    <w:rsid w:val="009E0B4D"/>
    <w:rsid w:val="009E199C"/>
    <w:rsid w:val="009E2838"/>
    <w:rsid w:val="009E4695"/>
    <w:rsid w:val="009E7B5D"/>
    <w:rsid w:val="009F323F"/>
    <w:rsid w:val="00A00658"/>
    <w:rsid w:val="00A00EB7"/>
    <w:rsid w:val="00A044A5"/>
    <w:rsid w:val="00A05A63"/>
    <w:rsid w:val="00A121BE"/>
    <w:rsid w:val="00A13268"/>
    <w:rsid w:val="00A171E1"/>
    <w:rsid w:val="00A21872"/>
    <w:rsid w:val="00A21CC8"/>
    <w:rsid w:val="00A268A1"/>
    <w:rsid w:val="00A3535A"/>
    <w:rsid w:val="00A35A70"/>
    <w:rsid w:val="00A35D70"/>
    <w:rsid w:val="00A36D9B"/>
    <w:rsid w:val="00A434B8"/>
    <w:rsid w:val="00A440B4"/>
    <w:rsid w:val="00A46BED"/>
    <w:rsid w:val="00A47DF5"/>
    <w:rsid w:val="00A529E6"/>
    <w:rsid w:val="00A56111"/>
    <w:rsid w:val="00A6363A"/>
    <w:rsid w:val="00A63B61"/>
    <w:rsid w:val="00A67309"/>
    <w:rsid w:val="00A73E74"/>
    <w:rsid w:val="00A747AD"/>
    <w:rsid w:val="00A7778A"/>
    <w:rsid w:val="00A840FE"/>
    <w:rsid w:val="00A84500"/>
    <w:rsid w:val="00A90493"/>
    <w:rsid w:val="00A964AC"/>
    <w:rsid w:val="00A964BE"/>
    <w:rsid w:val="00AA0C1A"/>
    <w:rsid w:val="00AA2BC2"/>
    <w:rsid w:val="00AA745B"/>
    <w:rsid w:val="00AB0EDB"/>
    <w:rsid w:val="00AD0C09"/>
    <w:rsid w:val="00AD39D7"/>
    <w:rsid w:val="00AE10F0"/>
    <w:rsid w:val="00AE758F"/>
    <w:rsid w:val="00AE776D"/>
    <w:rsid w:val="00AF39A7"/>
    <w:rsid w:val="00AF64F9"/>
    <w:rsid w:val="00B0182D"/>
    <w:rsid w:val="00B02AC0"/>
    <w:rsid w:val="00B066C3"/>
    <w:rsid w:val="00B21BF6"/>
    <w:rsid w:val="00B27C17"/>
    <w:rsid w:val="00B50156"/>
    <w:rsid w:val="00B60594"/>
    <w:rsid w:val="00B66FC7"/>
    <w:rsid w:val="00B7176A"/>
    <w:rsid w:val="00B72C4E"/>
    <w:rsid w:val="00B74ED9"/>
    <w:rsid w:val="00B8075F"/>
    <w:rsid w:val="00B835D5"/>
    <w:rsid w:val="00B909FF"/>
    <w:rsid w:val="00B92471"/>
    <w:rsid w:val="00B92BEC"/>
    <w:rsid w:val="00B9722E"/>
    <w:rsid w:val="00BB0694"/>
    <w:rsid w:val="00BB3782"/>
    <w:rsid w:val="00BD5C6E"/>
    <w:rsid w:val="00BE1575"/>
    <w:rsid w:val="00BE2F44"/>
    <w:rsid w:val="00BE4CA8"/>
    <w:rsid w:val="00BE5ED8"/>
    <w:rsid w:val="00BE7D11"/>
    <w:rsid w:val="00BF10C2"/>
    <w:rsid w:val="00BF2F50"/>
    <w:rsid w:val="00BF565B"/>
    <w:rsid w:val="00C020E2"/>
    <w:rsid w:val="00C06B81"/>
    <w:rsid w:val="00C102D3"/>
    <w:rsid w:val="00C140FE"/>
    <w:rsid w:val="00C16290"/>
    <w:rsid w:val="00C21159"/>
    <w:rsid w:val="00C217BE"/>
    <w:rsid w:val="00C22051"/>
    <w:rsid w:val="00C2299F"/>
    <w:rsid w:val="00C22BC2"/>
    <w:rsid w:val="00C23C1D"/>
    <w:rsid w:val="00C25268"/>
    <w:rsid w:val="00C25648"/>
    <w:rsid w:val="00C2575D"/>
    <w:rsid w:val="00C30F97"/>
    <w:rsid w:val="00C310B3"/>
    <w:rsid w:val="00C31364"/>
    <w:rsid w:val="00C33CCD"/>
    <w:rsid w:val="00C53AA5"/>
    <w:rsid w:val="00C53F0A"/>
    <w:rsid w:val="00C63177"/>
    <w:rsid w:val="00C63E51"/>
    <w:rsid w:val="00C6514B"/>
    <w:rsid w:val="00C660F8"/>
    <w:rsid w:val="00C671F1"/>
    <w:rsid w:val="00C678AA"/>
    <w:rsid w:val="00C718D5"/>
    <w:rsid w:val="00C80BBB"/>
    <w:rsid w:val="00C9045E"/>
    <w:rsid w:val="00C915B0"/>
    <w:rsid w:val="00CA14D2"/>
    <w:rsid w:val="00CA39BF"/>
    <w:rsid w:val="00CA3F44"/>
    <w:rsid w:val="00CA4BD4"/>
    <w:rsid w:val="00CA62AF"/>
    <w:rsid w:val="00CA6D64"/>
    <w:rsid w:val="00CC24AB"/>
    <w:rsid w:val="00CC35DF"/>
    <w:rsid w:val="00CD4641"/>
    <w:rsid w:val="00CD4D2A"/>
    <w:rsid w:val="00CD56CC"/>
    <w:rsid w:val="00CD6D41"/>
    <w:rsid w:val="00CE57DF"/>
    <w:rsid w:val="00CE7FE3"/>
    <w:rsid w:val="00CF090B"/>
    <w:rsid w:val="00D00548"/>
    <w:rsid w:val="00D05C9C"/>
    <w:rsid w:val="00D07910"/>
    <w:rsid w:val="00D07D19"/>
    <w:rsid w:val="00D10A43"/>
    <w:rsid w:val="00D12015"/>
    <w:rsid w:val="00D162B3"/>
    <w:rsid w:val="00D16D8D"/>
    <w:rsid w:val="00D2057C"/>
    <w:rsid w:val="00D242E9"/>
    <w:rsid w:val="00D33692"/>
    <w:rsid w:val="00D3434B"/>
    <w:rsid w:val="00D37485"/>
    <w:rsid w:val="00D40AB3"/>
    <w:rsid w:val="00D41276"/>
    <w:rsid w:val="00D44AEA"/>
    <w:rsid w:val="00D5563F"/>
    <w:rsid w:val="00D70D07"/>
    <w:rsid w:val="00D7201B"/>
    <w:rsid w:val="00D7630A"/>
    <w:rsid w:val="00D87500"/>
    <w:rsid w:val="00DA14B1"/>
    <w:rsid w:val="00DA27E2"/>
    <w:rsid w:val="00DA4859"/>
    <w:rsid w:val="00DB28DA"/>
    <w:rsid w:val="00DB3112"/>
    <w:rsid w:val="00DC1539"/>
    <w:rsid w:val="00DC1A46"/>
    <w:rsid w:val="00DC2AC9"/>
    <w:rsid w:val="00DC544C"/>
    <w:rsid w:val="00DC657B"/>
    <w:rsid w:val="00DD4476"/>
    <w:rsid w:val="00DD5852"/>
    <w:rsid w:val="00DE1A4B"/>
    <w:rsid w:val="00DE1DF1"/>
    <w:rsid w:val="00DE23CA"/>
    <w:rsid w:val="00DE3B26"/>
    <w:rsid w:val="00DE589B"/>
    <w:rsid w:val="00DF3380"/>
    <w:rsid w:val="00E003B9"/>
    <w:rsid w:val="00E045EB"/>
    <w:rsid w:val="00E12E37"/>
    <w:rsid w:val="00E139E2"/>
    <w:rsid w:val="00E17780"/>
    <w:rsid w:val="00E21E62"/>
    <w:rsid w:val="00E240AC"/>
    <w:rsid w:val="00E24CAF"/>
    <w:rsid w:val="00E3229B"/>
    <w:rsid w:val="00E51312"/>
    <w:rsid w:val="00E52927"/>
    <w:rsid w:val="00E55B33"/>
    <w:rsid w:val="00E55C33"/>
    <w:rsid w:val="00E602BD"/>
    <w:rsid w:val="00E62853"/>
    <w:rsid w:val="00E62E8C"/>
    <w:rsid w:val="00E6454E"/>
    <w:rsid w:val="00E67B13"/>
    <w:rsid w:val="00E704FF"/>
    <w:rsid w:val="00E71A95"/>
    <w:rsid w:val="00E71DFE"/>
    <w:rsid w:val="00E72BFD"/>
    <w:rsid w:val="00E74207"/>
    <w:rsid w:val="00E85041"/>
    <w:rsid w:val="00E9124A"/>
    <w:rsid w:val="00E9361C"/>
    <w:rsid w:val="00E950E0"/>
    <w:rsid w:val="00E97EC8"/>
    <w:rsid w:val="00E97F39"/>
    <w:rsid w:val="00EA1924"/>
    <w:rsid w:val="00EB1ED6"/>
    <w:rsid w:val="00EB26C4"/>
    <w:rsid w:val="00EB5CFE"/>
    <w:rsid w:val="00EC224C"/>
    <w:rsid w:val="00EC3BFF"/>
    <w:rsid w:val="00ED1046"/>
    <w:rsid w:val="00ED1BC3"/>
    <w:rsid w:val="00ED277A"/>
    <w:rsid w:val="00ED2A86"/>
    <w:rsid w:val="00ED46AE"/>
    <w:rsid w:val="00EF1CB3"/>
    <w:rsid w:val="00EF41F3"/>
    <w:rsid w:val="00F045FC"/>
    <w:rsid w:val="00F0732F"/>
    <w:rsid w:val="00F13656"/>
    <w:rsid w:val="00F14731"/>
    <w:rsid w:val="00F21032"/>
    <w:rsid w:val="00F2240C"/>
    <w:rsid w:val="00F32939"/>
    <w:rsid w:val="00F350A4"/>
    <w:rsid w:val="00F3634E"/>
    <w:rsid w:val="00F372BA"/>
    <w:rsid w:val="00F47F33"/>
    <w:rsid w:val="00F561D1"/>
    <w:rsid w:val="00F562C3"/>
    <w:rsid w:val="00F66009"/>
    <w:rsid w:val="00F676F4"/>
    <w:rsid w:val="00F67D40"/>
    <w:rsid w:val="00F80501"/>
    <w:rsid w:val="00F847D0"/>
    <w:rsid w:val="00F847E1"/>
    <w:rsid w:val="00F85E08"/>
    <w:rsid w:val="00F93CCE"/>
    <w:rsid w:val="00F9471B"/>
    <w:rsid w:val="00F9486A"/>
    <w:rsid w:val="00FA6BE1"/>
    <w:rsid w:val="00FB0FD9"/>
    <w:rsid w:val="00FC0E96"/>
    <w:rsid w:val="00FC58B7"/>
    <w:rsid w:val="00FC64F3"/>
    <w:rsid w:val="00FE297B"/>
    <w:rsid w:val="00FE5D2C"/>
    <w:rsid w:val="00FF4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5158D2"/>
    <w:pPr>
      <w:spacing w:after="0" w:line="240" w:lineRule="auto"/>
    </w:pPr>
    <w:rPr>
      <w:lang w:eastAsia="sl-SI"/>
    </w:rPr>
  </w:style>
  <w:style w:type="paragraph" w:styleId="Telobesedila">
    <w:name w:val="Body Text"/>
    <w:basedOn w:val="Navaden"/>
    <w:link w:val="TelobesedilaZnak"/>
    <w:uiPriority w:val="1"/>
    <w:qFormat/>
    <w:rsid w:val="004C2614"/>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4C2614"/>
    <w:rPr>
      <w:rFonts w:ascii="Calibri" w:eastAsia="Calibri" w:hAnsi="Calibri" w:cs="Times New Roman"/>
      <w:sz w:val="16"/>
      <w:szCs w:val="16"/>
      <w:lang w:val="sl" w:eastAsia="sl"/>
    </w:rPr>
  </w:style>
  <w:style w:type="paragraph" w:customStyle="1" w:styleId="TableParagraph">
    <w:name w:val="Table Paragraph"/>
    <w:basedOn w:val="Navaden"/>
    <w:uiPriority w:val="1"/>
    <w:qFormat/>
    <w:rsid w:val="00614868"/>
    <w:pPr>
      <w:widowControl w:val="0"/>
      <w:autoSpaceDE w:val="0"/>
      <w:autoSpaceDN w:val="0"/>
      <w:spacing w:after="0"/>
      <w:jc w:val="left"/>
    </w:pPr>
    <w:rPr>
      <w:rFonts w:ascii="Calibri" w:eastAsia="Calibri" w:hAnsi="Calibri" w:cs="Times New Roman"/>
      <w:lang w:val="sl" w:eastAsia="sl"/>
    </w:rPr>
  </w:style>
  <w:style w:type="character" w:customStyle="1" w:styleId="cf01">
    <w:name w:val="cf01"/>
    <w:basedOn w:val="Privzetapisavaodstavka"/>
    <w:rsid w:val="00A13268"/>
    <w:rPr>
      <w:rFonts w:ascii="Segoe UI" w:hAnsi="Segoe UI" w:cs="Segoe UI" w:hint="default"/>
      <w:sz w:val="18"/>
      <w:szCs w:val="18"/>
    </w:rPr>
  </w:style>
  <w:style w:type="character" w:customStyle="1" w:styleId="cf11">
    <w:name w:val="cf11"/>
    <w:basedOn w:val="Privzetapisavaodstavka"/>
    <w:rsid w:val="00A13268"/>
    <w:rPr>
      <w:rFonts w:ascii="Segoe UI" w:hAnsi="Segoe UI" w:cs="Segoe UI" w:hint="default"/>
      <w:sz w:val="18"/>
      <w:szCs w:val="18"/>
    </w:rPr>
  </w:style>
  <w:style w:type="character" w:styleId="Nerazreenaomemba">
    <w:name w:val="Unresolved Mention"/>
    <w:basedOn w:val="Privzetapisavaodstavka"/>
    <w:uiPriority w:val="99"/>
    <w:semiHidden/>
    <w:unhideWhenUsed/>
    <w:rsid w:val="00846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2846">
      <w:bodyDiv w:val="1"/>
      <w:marLeft w:val="0"/>
      <w:marRight w:val="0"/>
      <w:marTop w:val="0"/>
      <w:marBottom w:val="0"/>
      <w:divBdr>
        <w:top w:val="none" w:sz="0" w:space="0" w:color="auto"/>
        <w:left w:val="none" w:sz="0" w:space="0" w:color="auto"/>
        <w:bottom w:val="none" w:sz="0" w:space="0" w:color="auto"/>
        <w:right w:val="none" w:sz="0" w:space="0" w:color="auto"/>
      </w:divBdr>
    </w:div>
    <w:div w:id="97609085">
      <w:bodyDiv w:val="1"/>
      <w:marLeft w:val="0"/>
      <w:marRight w:val="0"/>
      <w:marTop w:val="0"/>
      <w:marBottom w:val="0"/>
      <w:divBdr>
        <w:top w:val="none" w:sz="0" w:space="0" w:color="auto"/>
        <w:left w:val="none" w:sz="0" w:space="0" w:color="auto"/>
        <w:bottom w:val="none" w:sz="0" w:space="0" w:color="auto"/>
        <w:right w:val="none" w:sz="0" w:space="0" w:color="auto"/>
      </w:divBdr>
    </w:div>
    <w:div w:id="116680469">
      <w:bodyDiv w:val="1"/>
      <w:marLeft w:val="0"/>
      <w:marRight w:val="0"/>
      <w:marTop w:val="0"/>
      <w:marBottom w:val="0"/>
      <w:divBdr>
        <w:top w:val="none" w:sz="0" w:space="0" w:color="auto"/>
        <w:left w:val="none" w:sz="0" w:space="0" w:color="auto"/>
        <w:bottom w:val="none" w:sz="0" w:space="0" w:color="auto"/>
        <w:right w:val="none" w:sz="0" w:space="0" w:color="auto"/>
      </w:divBdr>
    </w:div>
    <w:div w:id="214199299">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70345339">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93379790">
      <w:bodyDiv w:val="1"/>
      <w:marLeft w:val="0"/>
      <w:marRight w:val="0"/>
      <w:marTop w:val="0"/>
      <w:marBottom w:val="0"/>
      <w:divBdr>
        <w:top w:val="none" w:sz="0" w:space="0" w:color="auto"/>
        <w:left w:val="none" w:sz="0" w:space="0" w:color="auto"/>
        <w:bottom w:val="none" w:sz="0" w:space="0" w:color="auto"/>
        <w:right w:val="none" w:sz="0" w:space="0" w:color="auto"/>
      </w:divBdr>
    </w:div>
    <w:div w:id="517305865">
      <w:bodyDiv w:val="1"/>
      <w:marLeft w:val="0"/>
      <w:marRight w:val="0"/>
      <w:marTop w:val="0"/>
      <w:marBottom w:val="0"/>
      <w:divBdr>
        <w:top w:val="none" w:sz="0" w:space="0" w:color="auto"/>
        <w:left w:val="none" w:sz="0" w:space="0" w:color="auto"/>
        <w:bottom w:val="none" w:sz="0" w:space="0" w:color="auto"/>
        <w:right w:val="none" w:sz="0" w:space="0" w:color="auto"/>
      </w:divBdr>
    </w:div>
    <w:div w:id="528420767">
      <w:bodyDiv w:val="1"/>
      <w:marLeft w:val="0"/>
      <w:marRight w:val="0"/>
      <w:marTop w:val="0"/>
      <w:marBottom w:val="0"/>
      <w:divBdr>
        <w:top w:val="none" w:sz="0" w:space="0" w:color="auto"/>
        <w:left w:val="none" w:sz="0" w:space="0" w:color="auto"/>
        <w:bottom w:val="none" w:sz="0" w:space="0" w:color="auto"/>
        <w:right w:val="none" w:sz="0" w:space="0" w:color="auto"/>
      </w:divBdr>
    </w:div>
    <w:div w:id="585919200">
      <w:bodyDiv w:val="1"/>
      <w:marLeft w:val="0"/>
      <w:marRight w:val="0"/>
      <w:marTop w:val="0"/>
      <w:marBottom w:val="0"/>
      <w:divBdr>
        <w:top w:val="none" w:sz="0" w:space="0" w:color="auto"/>
        <w:left w:val="none" w:sz="0" w:space="0" w:color="auto"/>
        <w:bottom w:val="none" w:sz="0" w:space="0" w:color="auto"/>
        <w:right w:val="none" w:sz="0" w:space="0" w:color="auto"/>
      </w:divBdr>
    </w:div>
    <w:div w:id="621762312">
      <w:bodyDiv w:val="1"/>
      <w:marLeft w:val="0"/>
      <w:marRight w:val="0"/>
      <w:marTop w:val="0"/>
      <w:marBottom w:val="0"/>
      <w:divBdr>
        <w:top w:val="none" w:sz="0" w:space="0" w:color="auto"/>
        <w:left w:val="none" w:sz="0" w:space="0" w:color="auto"/>
        <w:bottom w:val="none" w:sz="0" w:space="0" w:color="auto"/>
        <w:right w:val="none" w:sz="0" w:space="0" w:color="auto"/>
      </w:divBdr>
    </w:div>
    <w:div w:id="671372997">
      <w:bodyDiv w:val="1"/>
      <w:marLeft w:val="0"/>
      <w:marRight w:val="0"/>
      <w:marTop w:val="0"/>
      <w:marBottom w:val="0"/>
      <w:divBdr>
        <w:top w:val="none" w:sz="0" w:space="0" w:color="auto"/>
        <w:left w:val="none" w:sz="0" w:space="0" w:color="auto"/>
        <w:bottom w:val="none" w:sz="0" w:space="0" w:color="auto"/>
        <w:right w:val="none" w:sz="0" w:space="0" w:color="auto"/>
      </w:divBdr>
    </w:div>
    <w:div w:id="726487530">
      <w:bodyDiv w:val="1"/>
      <w:marLeft w:val="0"/>
      <w:marRight w:val="0"/>
      <w:marTop w:val="0"/>
      <w:marBottom w:val="0"/>
      <w:divBdr>
        <w:top w:val="none" w:sz="0" w:space="0" w:color="auto"/>
        <w:left w:val="none" w:sz="0" w:space="0" w:color="auto"/>
        <w:bottom w:val="none" w:sz="0" w:space="0" w:color="auto"/>
        <w:right w:val="none" w:sz="0" w:space="0" w:color="auto"/>
      </w:divBdr>
    </w:div>
    <w:div w:id="72695472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967007124">
      <w:bodyDiv w:val="1"/>
      <w:marLeft w:val="0"/>
      <w:marRight w:val="0"/>
      <w:marTop w:val="0"/>
      <w:marBottom w:val="0"/>
      <w:divBdr>
        <w:top w:val="none" w:sz="0" w:space="0" w:color="auto"/>
        <w:left w:val="none" w:sz="0" w:space="0" w:color="auto"/>
        <w:bottom w:val="none" w:sz="0" w:space="0" w:color="auto"/>
        <w:right w:val="none" w:sz="0" w:space="0" w:color="auto"/>
      </w:divBdr>
    </w:div>
    <w:div w:id="969282218">
      <w:bodyDiv w:val="1"/>
      <w:marLeft w:val="0"/>
      <w:marRight w:val="0"/>
      <w:marTop w:val="0"/>
      <w:marBottom w:val="0"/>
      <w:divBdr>
        <w:top w:val="none" w:sz="0" w:space="0" w:color="auto"/>
        <w:left w:val="none" w:sz="0" w:space="0" w:color="auto"/>
        <w:bottom w:val="none" w:sz="0" w:space="0" w:color="auto"/>
        <w:right w:val="none" w:sz="0" w:space="0" w:color="auto"/>
      </w:divBdr>
    </w:div>
    <w:div w:id="992224815">
      <w:bodyDiv w:val="1"/>
      <w:marLeft w:val="0"/>
      <w:marRight w:val="0"/>
      <w:marTop w:val="0"/>
      <w:marBottom w:val="0"/>
      <w:divBdr>
        <w:top w:val="none" w:sz="0" w:space="0" w:color="auto"/>
        <w:left w:val="none" w:sz="0" w:space="0" w:color="auto"/>
        <w:bottom w:val="none" w:sz="0" w:space="0" w:color="auto"/>
        <w:right w:val="none" w:sz="0" w:space="0" w:color="auto"/>
      </w:divBdr>
    </w:div>
    <w:div w:id="1007825175">
      <w:bodyDiv w:val="1"/>
      <w:marLeft w:val="0"/>
      <w:marRight w:val="0"/>
      <w:marTop w:val="0"/>
      <w:marBottom w:val="0"/>
      <w:divBdr>
        <w:top w:val="none" w:sz="0" w:space="0" w:color="auto"/>
        <w:left w:val="none" w:sz="0" w:space="0" w:color="auto"/>
        <w:bottom w:val="none" w:sz="0" w:space="0" w:color="auto"/>
        <w:right w:val="none" w:sz="0" w:space="0" w:color="auto"/>
      </w:divBdr>
    </w:div>
    <w:div w:id="1027290571">
      <w:bodyDiv w:val="1"/>
      <w:marLeft w:val="0"/>
      <w:marRight w:val="0"/>
      <w:marTop w:val="0"/>
      <w:marBottom w:val="0"/>
      <w:divBdr>
        <w:top w:val="none" w:sz="0" w:space="0" w:color="auto"/>
        <w:left w:val="none" w:sz="0" w:space="0" w:color="auto"/>
        <w:bottom w:val="none" w:sz="0" w:space="0" w:color="auto"/>
        <w:right w:val="none" w:sz="0" w:space="0" w:color="auto"/>
      </w:divBdr>
    </w:div>
    <w:div w:id="1036002416">
      <w:bodyDiv w:val="1"/>
      <w:marLeft w:val="0"/>
      <w:marRight w:val="0"/>
      <w:marTop w:val="0"/>
      <w:marBottom w:val="0"/>
      <w:divBdr>
        <w:top w:val="none" w:sz="0" w:space="0" w:color="auto"/>
        <w:left w:val="none" w:sz="0" w:space="0" w:color="auto"/>
        <w:bottom w:val="none" w:sz="0" w:space="0" w:color="auto"/>
        <w:right w:val="none" w:sz="0" w:space="0" w:color="auto"/>
      </w:divBdr>
    </w:div>
    <w:div w:id="1088500055">
      <w:bodyDiv w:val="1"/>
      <w:marLeft w:val="0"/>
      <w:marRight w:val="0"/>
      <w:marTop w:val="0"/>
      <w:marBottom w:val="0"/>
      <w:divBdr>
        <w:top w:val="none" w:sz="0" w:space="0" w:color="auto"/>
        <w:left w:val="none" w:sz="0" w:space="0" w:color="auto"/>
        <w:bottom w:val="none" w:sz="0" w:space="0" w:color="auto"/>
        <w:right w:val="none" w:sz="0" w:space="0" w:color="auto"/>
      </w:divBdr>
    </w:div>
    <w:div w:id="1135760241">
      <w:bodyDiv w:val="1"/>
      <w:marLeft w:val="0"/>
      <w:marRight w:val="0"/>
      <w:marTop w:val="0"/>
      <w:marBottom w:val="0"/>
      <w:divBdr>
        <w:top w:val="none" w:sz="0" w:space="0" w:color="auto"/>
        <w:left w:val="none" w:sz="0" w:space="0" w:color="auto"/>
        <w:bottom w:val="none" w:sz="0" w:space="0" w:color="auto"/>
        <w:right w:val="none" w:sz="0" w:space="0" w:color="auto"/>
      </w:divBdr>
    </w:div>
    <w:div w:id="114939868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401443807">
      <w:bodyDiv w:val="1"/>
      <w:marLeft w:val="0"/>
      <w:marRight w:val="0"/>
      <w:marTop w:val="0"/>
      <w:marBottom w:val="0"/>
      <w:divBdr>
        <w:top w:val="none" w:sz="0" w:space="0" w:color="auto"/>
        <w:left w:val="none" w:sz="0" w:space="0" w:color="auto"/>
        <w:bottom w:val="none" w:sz="0" w:space="0" w:color="auto"/>
        <w:right w:val="none" w:sz="0" w:space="0" w:color="auto"/>
      </w:divBdr>
    </w:div>
    <w:div w:id="1468205943">
      <w:bodyDiv w:val="1"/>
      <w:marLeft w:val="0"/>
      <w:marRight w:val="0"/>
      <w:marTop w:val="0"/>
      <w:marBottom w:val="0"/>
      <w:divBdr>
        <w:top w:val="none" w:sz="0" w:space="0" w:color="auto"/>
        <w:left w:val="none" w:sz="0" w:space="0" w:color="auto"/>
        <w:bottom w:val="none" w:sz="0" w:space="0" w:color="auto"/>
        <w:right w:val="none" w:sz="0" w:space="0" w:color="auto"/>
      </w:divBdr>
    </w:div>
    <w:div w:id="1475099190">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49818352">
      <w:bodyDiv w:val="1"/>
      <w:marLeft w:val="0"/>
      <w:marRight w:val="0"/>
      <w:marTop w:val="0"/>
      <w:marBottom w:val="0"/>
      <w:divBdr>
        <w:top w:val="none" w:sz="0" w:space="0" w:color="auto"/>
        <w:left w:val="none" w:sz="0" w:space="0" w:color="auto"/>
        <w:bottom w:val="none" w:sz="0" w:space="0" w:color="auto"/>
        <w:right w:val="none" w:sz="0" w:space="0" w:color="auto"/>
      </w:divBdr>
    </w:div>
    <w:div w:id="167355938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7705832">
      <w:bodyDiv w:val="1"/>
      <w:marLeft w:val="0"/>
      <w:marRight w:val="0"/>
      <w:marTop w:val="0"/>
      <w:marBottom w:val="0"/>
      <w:divBdr>
        <w:top w:val="none" w:sz="0" w:space="0" w:color="auto"/>
        <w:left w:val="none" w:sz="0" w:space="0" w:color="auto"/>
        <w:bottom w:val="none" w:sz="0" w:space="0" w:color="auto"/>
        <w:right w:val="none" w:sz="0" w:space="0" w:color="auto"/>
      </w:divBdr>
    </w:div>
    <w:div w:id="1772621209">
      <w:bodyDiv w:val="1"/>
      <w:marLeft w:val="0"/>
      <w:marRight w:val="0"/>
      <w:marTop w:val="0"/>
      <w:marBottom w:val="0"/>
      <w:divBdr>
        <w:top w:val="none" w:sz="0" w:space="0" w:color="auto"/>
        <w:left w:val="none" w:sz="0" w:space="0" w:color="auto"/>
        <w:bottom w:val="none" w:sz="0" w:space="0" w:color="auto"/>
        <w:right w:val="none" w:sz="0" w:space="0" w:color="auto"/>
      </w:divBdr>
    </w:div>
    <w:div w:id="1778135767">
      <w:bodyDiv w:val="1"/>
      <w:marLeft w:val="0"/>
      <w:marRight w:val="0"/>
      <w:marTop w:val="0"/>
      <w:marBottom w:val="0"/>
      <w:divBdr>
        <w:top w:val="none" w:sz="0" w:space="0" w:color="auto"/>
        <w:left w:val="none" w:sz="0" w:space="0" w:color="auto"/>
        <w:bottom w:val="none" w:sz="0" w:space="0" w:color="auto"/>
        <w:right w:val="none" w:sz="0" w:space="0" w:color="auto"/>
      </w:divBdr>
    </w:div>
    <w:div w:id="1790005939">
      <w:bodyDiv w:val="1"/>
      <w:marLeft w:val="0"/>
      <w:marRight w:val="0"/>
      <w:marTop w:val="0"/>
      <w:marBottom w:val="0"/>
      <w:divBdr>
        <w:top w:val="none" w:sz="0" w:space="0" w:color="auto"/>
        <w:left w:val="none" w:sz="0" w:space="0" w:color="auto"/>
        <w:bottom w:val="none" w:sz="0" w:space="0" w:color="auto"/>
        <w:right w:val="none" w:sz="0" w:space="0" w:color="auto"/>
      </w:divBdr>
    </w:div>
    <w:div w:id="1859853064">
      <w:bodyDiv w:val="1"/>
      <w:marLeft w:val="0"/>
      <w:marRight w:val="0"/>
      <w:marTop w:val="0"/>
      <w:marBottom w:val="0"/>
      <w:divBdr>
        <w:top w:val="none" w:sz="0" w:space="0" w:color="auto"/>
        <w:left w:val="none" w:sz="0" w:space="0" w:color="auto"/>
        <w:bottom w:val="none" w:sz="0" w:space="0" w:color="auto"/>
        <w:right w:val="none" w:sz="0" w:space="0" w:color="auto"/>
      </w:divBdr>
    </w:div>
    <w:div w:id="2031953892">
      <w:bodyDiv w:val="1"/>
      <w:marLeft w:val="0"/>
      <w:marRight w:val="0"/>
      <w:marTop w:val="0"/>
      <w:marBottom w:val="0"/>
      <w:divBdr>
        <w:top w:val="none" w:sz="0" w:space="0" w:color="auto"/>
        <w:left w:val="none" w:sz="0" w:space="0" w:color="auto"/>
        <w:bottom w:val="none" w:sz="0" w:space="0" w:color="auto"/>
        <w:right w:val="none" w:sz="0" w:space="0" w:color="auto"/>
      </w:divBdr>
    </w:div>
    <w:div w:id="207207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F8C6CD-D81B-4B0F-A2D7-ECE03F18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3508</Words>
  <Characters>22413</Characters>
  <Application>Microsoft Office Word</Application>
  <DocSecurity>0</DocSecurity>
  <Lines>576</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Štiglic</dc:creator>
  <cp:keywords/>
  <dc:description/>
  <cp:lastModifiedBy>Maja Štiglic</cp:lastModifiedBy>
  <cp:revision>11</cp:revision>
  <cp:lastPrinted>2023-06-09T07:02:00Z</cp:lastPrinted>
  <dcterms:created xsi:type="dcterms:W3CDTF">2025-07-21T08:57:00Z</dcterms:created>
  <dcterms:modified xsi:type="dcterms:W3CDTF">2025-08-06T12:22:00Z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9d617fd324c721b87e0171a18b8d0d4afefd855fcd60d46ee3acd44fbfccc262</vt:lpwstr>
  </property>
</Properties>
</file>